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87" w:rsidRPr="00001B20" w:rsidRDefault="00ED3587" w:rsidP="00ED3587">
      <w:pPr>
        <w:spacing w:before="160" w:after="160"/>
        <w:jc w:val="center"/>
        <w:outlineLvl w:val="0"/>
        <w:rPr>
          <w:rFonts w:ascii="Times" w:eastAsia="Times New Roman" w:hAnsi="Times"/>
          <w:b/>
          <w:bCs/>
          <w:color w:val="auto"/>
          <w:kern w:val="36"/>
          <w:sz w:val="48"/>
          <w:szCs w:val="48"/>
        </w:rPr>
      </w:pPr>
      <w:r w:rsidRPr="00001B20">
        <w:rPr>
          <w:rFonts w:eastAsia="Times New Roman"/>
          <w:b/>
          <w:bCs/>
          <w:color w:val="000000"/>
          <w:kern w:val="36"/>
        </w:rPr>
        <w:t>Monday, September 26, 2016</w:t>
      </w:r>
    </w:p>
    <w:p w:rsidR="00ED3587" w:rsidRPr="00001B20" w:rsidRDefault="00ED3587" w:rsidP="00ED3587">
      <w:pPr>
        <w:rPr>
          <w:rFonts w:ascii="Times" w:hAnsi="Times"/>
          <w:color w:val="auto"/>
          <w:sz w:val="20"/>
          <w:szCs w:val="20"/>
        </w:rPr>
      </w:pPr>
      <w:r w:rsidRPr="00001B20">
        <w:rPr>
          <w:b/>
          <w:bCs/>
          <w:color w:val="000000"/>
        </w:rPr>
        <w:t>Agenda</w:t>
      </w:r>
    </w:p>
    <w:p w:rsidR="00ED3587" w:rsidRPr="00001B20" w:rsidRDefault="00ED3587" w:rsidP="00ED3587">
      <w:pPr>
        <w:rPr>
          <w:rFonts w:ascii="Times" w:eastAsia="Times New Roman" w:hAnsi="Times"/>
          <w:color w:val="auto"/>
          <w:sz w:val="20"/>
          <w:szCs w:val="20"/>
        </w:rPr>
      </w:pPr>
    </w:p>
    <w:p w:rsidR="00ED3587" w:rsidRPr="00ED3587" w:rsidRDefault="00ED3587" w:rsidP="00ED3587">
      <w:pPr>
        <w:pStyle w:val="ListParagraph"/>
        <w:numPr>
          <w:ilvl w:val="0"/>
          <w:numId w:val="5"/>
        </w:numPr>
        <w:textAlignment w:val="baseline"/>
        <w:rPr>
          <w:color w:val="000000"/>
        </w:rPr>
      </w:pPr>
      <w:r w:rsidRPr="00ED3587">
        <w:rPr>
          <w:color w:val="000000"/>
        </w:rPr>
        <w:t>Nominations and election of Chair</w:t>
      </w:r>
    </w:p>
    <w:p w:rsidR="00ED3587" w:rsidRPr="00ED3587" w:rsidRDefault="00ED3587" w:rsidP="00ED3587">
      <w:pPr>
        <w:pStyle w:val="ListParagraph"/>
        <w:numPr>
          <w:ilvl w:val="0"/>
          <w:numId w:val="5"/>
        </w:numPr>
        <w:textAlignment w:val="baseline"/>
        <w:rPr>
          <w:color w:val="000000"/>
        </w:rPr>
      </w:pPr>
      <w:r w:rsidRPr="00ED3587">
        <w:rPr>
          <w:color w:val="000000"/>
        </w:rPr>
        <w:t>Setting a meeting schedule for the academic year</w:t>
      </w:r>
    </w:p>
    <w:p w:rsidR="00ED3587" w:rsidRPr="00ED3587" w:rsidRDefault="00ED3587" w:rsidP="00ED3587">
      <w:pPr>
        <w:pStyle w:val="ListParagraph"/>
        <w:numPr>
          <w:ilvl w:val="0"/>
          <w:numId w:val="5"/>
        </w:numPr>
        <w:textAlignment w:val="baseline"/>
        <w:rPr>
          <w:color w:val="000000"/>
        </w:rPr>
      </w:pPr>
      <w:r w:rsidRPr="00ED3587">
        <w:rPr>
          <w:color w:val="000000"/>
        </w:rPr>
        <w:t>Reviewing the description of committee responsibilities from the FPC Constitution (see below)</w:t>
      </w:r>
    </w:p>
    <w:p w:rsidR="00ED3587" w:rsidRPr="00ED3587" w:rsidRDefault="00ED3587" w:rsidP="00ED3587">
      <w:pPr>
        <w:pStyle w:val="ListParagraph"/>
        <w:numPr>
          <w:ilvl w:val="0"/>
          <w:numId w:val="5"/>
        </w:numPr>
        <w:textAlignment w:val="baseline"/>
        <w:rPr>
          <w:color w:val="000000"/>
        </w:rPr>
      </w:pPr>
      <w:r w:rsidRPr="00ED3587">
        <w:rPr>
          <w:color w:val="000000"/>
        </w:rPr>
        <w:t>Discussion and development initial agenda for the committee’s work for AY 2016-17 (please review the links below for FPC-FAC end-of-year reports for AY 2013-14, AY 2014-15 and FPC Strategic Planning Report; come with ideas/proposals for new business)</w:t>
      </w:r>
    </w:p>
    <w:p w:rsidR="00ED3587" w:rsidRPr="00001B20" w:rsidRDefault="00ED3587" w:rsidP="00ED3587">
      <w:pPr>
        <w:rPr>
          <w:rFonts w:ascii="Times" w:eastAsia="Times New Roman" w:hAnsi="Times"/>
          <w:color w:val="auto"/>
          <w:sz w:val="20"/>
          <w:szCs w:val="20"/>
        </w:rPr>
      </w:pPr>
    </w:p>
    <w:p w:rsidR="00ED3587" w:rsidRPr="00001B20" w:rsidRDefault="00ED3587" w:rsidP="00ED3587">
      <w:pPr>
        <w:rPr>
          <w:rFonts w:ascii="Times" w:hAnsi="Times"/>
          <w:color w:val="auto"/>
          <w:sz w:val="20"/>
          <w:szCs w:val="20"/>
        </w:rPr>
      </w:pPr>
      <w:r w:rsidRPr="00001B20">
        <w:rPr>
          <w:b/>
          <w:bCs/>
          <w:color w:val="000000"/>
        </w:rPr>
        <w:t>In Attendance:</w:t>
      </w:r>
      <w:r w:rsidRPr="00001B20">
        <w:rPr>
          <w:color w:val="000000"/>
        </w:rPr>
        <w:t xml:space="preserve"> </w:t>
      </w:r>
      <w:proofErr w:type="spellStart"/>
      <w:r w:rsidRPr="00001B20">
        <w:rPr>
          <w:color w:val="000000"/>
        </w:rPr>
        <w:t>Thomasenia</w:t>
      </w:r>
      <w:proofErr w:type="spellEnd"/>
      <w:r w:rsidRPr="00001B20">
        <w:rPr>
          <w:color w:val="000000"/>
        </w:rPr>
        <w:t xml:space="preserve"> Adams, Tom Dana, Erica McCray, Paul </w:t>
      </w:r>
      <w:proofErr w:type="spellStart"/>
      <w:r w:rsidRPr="00001B20">
        <w:rPr>
          <w:color w:val="000000"/>
        </w:rPr>
        <w:t>Sindelar</w:t>
      </w:r>
      <w:proofErr w:type="spellEnd"/>
      <w:r w:rsidRPr="00001B20">
        <w:rPr>
          <w:color w:val="000000"/>
        </w:rPr>
        <w:t xml:space="preserve"> and Kent </w:t>
      </w:r>
      <w:proofErr w:type="spellStart"/>
      <w:r w:rsidRPr="00001B20">
        <w:rPr>
          <w:color w:val="000000"/>
        </w:rPr>
        <w:t>Crippen</w:t>
      </w:r>
      <w:proofErr w:type="spellEnd"/>
    </w:p>
    <w:p w:rsidR="00ED3587" w:rsidRPr="00001B20" w:rsidRDefault="00ED3587" w:rsidP="00ED3587">
      <w:pPr>
        <w:rPr>
          <w:rFonts w:ascii="Times" w:eastAsia="Times New Roman" w:hAnsi="Times"/>
          <w:color w:val="auto"/>
          <w:sz w:val="20"/>
          <w:szCs w:val="20"/>
        </w:rPr>
      </w:pPr>
    </w:p>
    <w:p w:rsidR="00ED3587" w:rsidRPr="00001B20" w:rsidRDefault="00ED3587" w:rsidP="00ED3587">
      <w:pPr>
        <w:rPr>
          <w:rFonts w:ascii="Times" w:hAnsi="Times"/>
          <w:color w:val="auto"/>
          <w:sz w:val="20"/>
          <w:szCs w:val="20"/>
        </w:rPr>
      </w:pPr>
      <w:proofErr w:type="gramStart"/>
      <w:r w:rsidRPr="00001B20">
        <w:rPr>
          <w:color w:val="000000"/>
        </w:rPr>
        <w:t>Faculty Affairs Committee.</w:t>
      </w:r>
      <w:proofErr w:type="gramEnd"/>
      <w:r w:rsidRPr="00001B20">
        <w:rPr>
          <w:color w:val="000000"/>
        </w:rPr>
        <w:t xml:space="preserve"> This committee will consist of two people from each school. This committee shall be concerned with policies related to promotion, tenure, search and screen, load, in-service development, sabbatical leaves, etc. It shall also make recommendations to the Dean regarding sabbatical leaves.</w:t>
      </w:r>
    </w:p>
    <w:p w:rsidR="00ED3587" w:rsidRPr="00001B20" w:rsidRDefault="00ED3587" w:rsidP="00ED3587">
      <w:pPr>
        <w:rPr>
          <w:rFonts w:ascii="Times" w:eastAsia="Times New Roman" w:hAnsi="Times"/>
          <w:color w:val="auto"/>
          <w:sz w:val="20"/>
          <w:szCs w:val="20"/>
        </w:rPr>
      </w:pPr>
    </w:p>
    <w:p w:rsidR="00ED3587" w:rsidRPr="00001B20" w:rsidRDefault="00ED3587" w:rsidP="00ED3587">
      <w:pPr>
        <w:rPr>
          <w:rFonts w:ascii="Times" w:hAnsi="Times"/>
          <w:color w:val="auto"/>
          <w:sz w:val="20"/>
          <w:szCs w:val="20"/>
        </w:rPr>
      </w:pPr>
      <w:r w:rsidRPr="00001B20">
        <w:rPr>
          <w:color w:val="000000"/>
        </w:rPr>
        <w:t xml:space="preserve">FPC Strategic Planning Report </w:t>
      </w:r>
      <w:hyperlink r:id="rId6" w:history="1">
        <w:r w:rsidRPr="00001B20">
          <w:rPr>
            <w:color w:val="1155CC"/>
            <w:u w:val="single"/>
          </w:rPr>
          <w:t>https://education.ufl.edu/faculty-policy/</w:t>
        </w:r>
      </w:hyperlink>
    </w:p>
    <w:p w:rsidR="00ED3587" w:rsidRPr="00001B20" w:rsidRDefault="00ED3587" w:rsidP="00ED3587">
      <w:pPr>
        <w:rPr>
          <w:rFonts w:ascii="Times" w:eastAsia="Times New Roman" w:hAnsi="Times"/>
          <w:color w:val="auto"/>
          <w:sz w:val="20"/>
          <w:szCs w:val="20"/>
        </w:rPr>
      </w:pPr>
    </w:p>
    <w:p w:rsidR="00ED3587" w:rsidRPr="00001B20" w:rsidRDefault="00ED3587" w:rsidP="00ED3587">
      <w:pPr>
        <w:rPr>
          <w:rFonts w:ascii="Times" w:hAnsi="Times"/>
          <w:color w:val="auto"/>
          <w:sz w:val="20"/>
          <w:szCs w:val="20"/>
        </w:rPr>
      </w:pPr>
      <w:r w:rsidRPr="00001B20">
        <w:rPr>
          <w:color w:val="000000"/>
        </w:rPr>
        <w:t xml:space="preserve">FPC-FAC End of Year Reports </w:t>
      </w:r>
      <w:hyperlink r:id="rId7" w:history="1">
        <w:r w:rsidRPr="00001B20">
          <w:rPr>
            <w:color w:val="1155CC"/>
            <w:u w:val="single"/>
          </w:rPr>
          <w:t>https://education.ufl.edu/faculty-affairs-committee/end-of-year-report/</w:t>
        </w:r>
      </w:hyperlink>
    </w:p>
    <w:p w:rsidR="00ED3587" w:rsidRPr="00001B20" w:rsidRDefault="00ED3587" w:rsidP="00ED3587">
      <w:pPr>
        <w:rPr>
          <w:rFonts w:ascii="Times" w:eastAsia="Times New Roman" w:hAnsi="Times"/>
          <w:color w:val="auto"/>
          <w:sz w:val="20"/>
          <w:szCs w:val="20"/>
        </w:rPr>
      </w:pPr>
    </w:p>
    <w:p w:rsidR="00ED3587" w:rsidRPr="00001B20" w:rsidRDefault="00ED3587" w:rsidP="00ED3587">
      <w:pPr>
        <w:rPr>
          <w:rFonts w:ascii="Times" w:hAnsi="Times"/>
          <w:color w:val="auto"/>
          <w:sz w:val="20"/>
          <w:szCs w:val="20"/>
        </w:rPr>
      </w:pPr>
      <w:r w:rsidRPr="00001B20">
        <w:rPr>
          <w:color w:val="000000"/>
        </w:rPr>
        <w:t xml:space="preserve">2015-16 Recommended Changes to the Constitution </w:t>
      </w:r>
      <w:hyperlink r:id="rId8" w:history="1">
        <w:r w:rsidRPr="00001B20">
          <w:rPr>
            <w:color w:val="1155CC"/>
            <w:u w:val="single"/>
          </w:rPr>
          <w:t>FAC Recommended Changes to Constitution FINAL.docx</w:t>
        </w:r>
      </w:hyperlink>
    </w:p>
    <w:p w:rsidR="00ED3587" w:rsidRPr="00001B20" w:rsidRDefault="00ED3587" w:rsidP="00ED3587">
      <w:pPr>
        <w:rPr>
          <w:rFonts w:ascii="Times" w:eastAsia="Times New Roman" w:hAnsi="Times"/>
          <w:color w:val="auto"/>
          <w:sz w:val="20"/>
          <w:szCs w:val="20"/>
        </w:rPr>
      </w:pPr>
    </w:p>
    <w:p w:rsidR="00ED3587" w:rsidRPr="00001B20" w:rsidRDefault="00ED3587" w:rsidP="00ED3587">
      <w:pPr>
        <w:rPr>
          <w:rFonts w:ascii="Times" w:hAnsi="Times"/>
          <w:color w:val="auto"/>
          <w:sz w:val="20"/>
          <w:szCs w:val="20"/>
        </w:rPr>
      </w:pPr>
      <w:r w:rsidRPr="00001B20">
        <w:rPr>
          <w:color w:val="000000"/>
        </w:rPr>
        <w:t xml:space="preserve">2015-16 FAC Final Report </w:t>
      </w:r>
      <w:hyperlink r:id="rId9" w:history="1">
        <w:r w:rsidRPr="00001B20">
          <w:rPr>
            <w:color w:val="1155CC"/>
            <w:u w:val="single"/>
          </w:rPr>
          <w:t xml:space="preserve">Final Report of the Faculty Affairs </w:t>
        </w:r>
        <w:proofErr w:type="gramStart"/>
        <w:r w:rsidRPr="00001B20">
          <w:rPr>
            <w:color w:val="1155CC"/>
            <w:u w:val="single"/>
          </w:rPr>
          <w:t>Committee  2015</w:t>
        </w:r>
        <w:proofErr w:type="gramEnd"/>
        <w:r w:rsidRPr="00001B20">
          <w:rPr>
            <w:color w:val="1155CC"/>
            <w:u w:val="single"/>
          </w:rPr>
          <w:t>-16.docx</w:t>
        </w:r>
      </w:hyperlink>
    </w:p>
    <w:p w:rsidR="00ED3587" w:rsidRPr="00001B20" w:rsidRDefault="00ED3587" w:rsidP="00ED3587">
      <w:pPr>
        <w:rPr>
          <w:rFonts w:ascii="Times" w:eastAsia="Times New Roman" w:hAnsi="Times"/>
          <w:color w:val="auto"/>
          <w:sz w:val="20"/>
          <w:szCs w:val="20"/>
        </w:rPr>
      </w:pPr>
    </w:p>
    <w:p w:rsidR="00ED3587" w:rsidRPr="00001B20" w:rsidRDefault="00ED3587" w:rsidP="00ED3587">
      <w:pPr>
        <w:spacing w:before="160" w:after="160"/>
        <w:outlineLvl w:val="1"/>
        <w:rPr>
          <w:rFonts w:ascii="Times" w:eastAsia="Times New Roman" w:hAnsi="Times"/>
          <w:b/>
          <w:bCs/>
          <w:color w:val="auto"/>
          <w:sz w:val="36"/>
          <w:szCs w:val="36"/>
        </w:rPr>
      </w:pPr>
      <w:r w:rsidRPr="00001B20">
        <w:rPr>
          <w:rFonts w:eastAsia="Times New Roman"/>
          <w:b/>
          <w:bCs/>
          <w:color w:val="000000"/>
        </w:rPr>
        <w:t>Minutes</w:t>
      </w:r>
    </w:p>
    <w:p w:rsidR="00ED3587" w:rsidRPr="00ED3587" w:rsidRDefault="00ED3587" w:rsidP="00ED3587">
      <w:pPr>
        <w:pStyle w:val="ListParagraph"/>
        <w:numPr>
          <w:ilvl w:val="0"/>
          <w:numId w:val="7"/>
        </w:numPr>
        <w:textAlignment w:val="baseline"/>
        <w:rPr>
          <w:color w:val="000000"/>
        </w:rPr>
      </w:pPr>
      <w:r w:rsidRPr="00ED3587">
        <w:rPr>
          <w:color w:val="000000"/>
        </w:rPr>
        <w:t xml:space="preserve">Kent </w:t>
      </w:r>
      <w:proofErr w:type="spellStart"/>
      <w:r w:rsidRPr="00ED3587">
        <w:rPr>
          <w:color w:val="000000"/>
        </w:rPr>
        <w:t>Crippen</w:t>
      </w:r>
      <w:proofErr w:type="spellEnd"/>
      <w:r w:rsidRPr="00ED3587">
        <w:rPr>
          <w:color w:val="000000"/>
        </w:rPr>
        <w:t xml:space="preserve"> agreed to serve as Chair.</w:t>
      </w:r>
    </w:p>
    <w:p w:rsidR="00ED3587" w:rsidRPr="00ED3587" w:rsidRDefault="00ED3587" w:rsidP="00ED3587">
      <w:pPr>
        <w:pStyle w:val="ListParagraph"/>
        <w:numPr>
          <w:ilvl w:val="0"/>
          <w:numId w:val="7"/>
        </w:numPr>
        <w:textAlignment w:val="baseline"/>
        <w:rPr>
          <w:color w:val="000000"/>
        </w:rPr>
      </w:pPr>
      <w:r w:rsidRPr="00ED3587">
        <w:rPr>
          <w:color w:val="000000"/>
        </w:rPr>
        <w:t>Meetings will be on the 4th Monday of every month at 11am in 2329</w:t>
      </w:r>
    </w:p>
    <w:p w:rsidR="00ED3587" w:rsidRPr="00ED3587" w:rsidRDefault="00ED3587" w:rsidP="00ED3587">
      <w:pPr>
        <w:pStyle w:val="ListParagraph"/>
        <w:numPr>
          <w:ilvl w:val="0"/>
          <w:numId w:val="7"/>
        </w:numPr>
        <w:textAlignment w:val="baseline"/>
        <w:rPr>
          <w:color w:val="000000"/>
        </w:rPr>
      </w:pPr>
      <w:r w:rsidRPr="00ED3587">
        <w:rPr>
          <w:color w:val="000000"/>
        </w:rPr>
        <w:t>The committee responsibilities were reviewed.</w:t>
      </w:r>
    </w:p>
    <w:p w:rsidR="00ED3587" w:rsidRPr="00ED3587" w:rsidRDefault="00ED3587" w:rsidP="00ED3587">
      <w:pPr>
        <w:pStyle w:val="ListParagraph"/>
        <w:numPr>
          <w:ilvl w:val="0"/>
          <w:numId w:val="7"/>
        </w:numPr>
        <w:textAlignment w:val="baseline"/>
        <w:rPr>
          <w:color w:val="000000"/>
        </w:rPr>
      </w:pPr>
      <w:r w:rsidRPr="00ED3587">
        <w:rPr>
          <w:color w:val="000000"/>
        </w:rPr>
        <w:t>The committee agreed to take on the following three major items of business for AY 2016-17</w:t>
      </w:r>
    </w:p>
    <w:p w:rsidR="00ED3587" w:rsidRDefault="00ED3587" w:rsidP="00ED3587">
      <w:pPr>
        <w:numPr>
          <w:ilvl w:val="1"/>
          <w:numId w:val="3"/>
        </w:numPr>
        <w:textAlignment w:val="baseline"/>
        <w:rPr>
          <w:color w:val="000000"/>
        </w:rPr>
      </w:pPr>
      <w:r w:rsidRPr="00001B20">
        <w:rPr>
          <w:color w:val="000000"/>
        </w:rPr>
        <w:t xml:space="preserve">The continued review of tenure and promotion guidelines for non-tenure track faculty. The committee has a pending decision regarding whether to create a single document describing the guidelines for all positions or to create a unique document for each position, including the recently created Research Scientist positions (see </w:t>
      </w:r>
      <w:hyperlink r:id="rId10" w:history="1">
        <w:r w:rsidRPr="00001B20">
          <w:rPr>
            <w:color w:val="1155CC"/>
            <w:u w:val="single"/>
          </w:rPr>
          <w:t>research scientist.pdf</w:t>
        </w:r>
      </w:hyperlink>
      <w:r w:rsidRPr="00001B20">
        <w:rPr>
          <w:color w:val="000000"/>
        </w:rPr>
        <w:t xml:space="preserve">, </w:t>
      </w:r>
      <w:hyperlink r:id="rId11" w:history="1">
        <w:r w:rsidRPr="00001B20">
          <w:rPr>
            <w:color w:val="1155CC"/>
            <w:u w:val="single"/>
          </w:rPr>
          <w:t>assistant research scientist.pdf</w:t>
        </w:r>
      </w:hyperlink>
      <w:r w:rsidRPr="00001B20">
        <w:rPr>
          <w:color w:val="000000"/>
        </w:rPr>
        <w:t>)</w:t>
      </w:r>
    </w:p>
    <w:p w:rsidR="00ED3587" w:rsidRPr="00001B20" w:rsidRDefault="00ED3587" w:rsidP="00ED3587">
      <w:pPr>
        <w:textAlignment w:val="baseline"/>
        <w:rPr>
          <w:color w:val="000000"/>
        </w:rPr>
      </w:pPr>
    </w:p>
    <w:p w:rsidR="00ED3587" w:rsidRPr="00001B20" w:rsidRDefault="00ED3587" w:rsidP="00ED3587">
      <w:pPr>
        <w:numPr>
          <w:ilvl w:val="1"/>
          <w:numId w:val="3"/>
        </w:numPr>
        <w:textAlignment w:val="baseline"/>
        <w:rPr>
          <w:color w:val="000000"/>
        </w:rPr>
      </w:pPr>
      <w:r w:rsidRPr="00001B20">
        <w:rPr>
          <w:color w:val="000000"/>
        </w:rPr>
        <w:t xml:space="preserve">Review the revisions to the </w:t>
      </w:r>
      <w:hyperlink r:id="rId12" w:history="1">
        <w:r w:rsidRPr="00001B20">
          <w:rPr>
            <w:color w:val="1155CC"/>
            <w:u w:val="single"/>
          </w:rPr>
          <w:t>mentoring plan</w:t>
        </w:r>
      </w:hyperlink>
      <w:r w:rsidRPr="00001B20">
        <w:rPr>
          <w:color w:val="000000"/>
        </w:rPr>
        <w:t xml:space="preserve"> in light of feedback from FPC on 4/25/16. Submit a final version to the FPC Chair for inclusion on the FPC meeting agenda as an action item. Comments from FPC members on April 25, 2016 include the following:</w:t>
      </w:r>
    </w:p>
    <w:p w:rsidR="00ED3587" w:rsidRPr="00001B20" w:rsidRDefault="00ED3587" w:rsidP="00ED3587">
      <w:pPr>
        <w:numPr>
          <w:ilvl w:val="2"/>
          <w:numId w:val="3"/>
        </w:numPr>
        <w:textAlignment w:val="baseline"/>
        <w:rPr>
          <w:color w:val="000000"/>
        </w:rPr>
      </w:pPr>
      <w:r w:rsidRPr="00001B20">
        <w:rPr>
          <w:color w:val="000000"/>
        </w:rPr>
        <w:lastRenderedPageBreak/>
        <w:t>Provide concrete evidence that the mentoring policy is not being implemented appropriately before adding an accountability clause;</w:t>
      </w:r>
    </w:p>
    <w:p w:rsidR="00ED3587" w:rsidRPr="00001B20" w:rsidRDefault="00ED3587" w:rsidP="00ED3587">
      <w:pPr>
        <w:numPr>
          <w:ilvl w:val="2"/>
          <w:numId w:val="3"/>
        </w:numPr>
        <w:textAlignment w:val="baseline"/>
        <w:rPr>
          <w:color w:val="000000"/>
        </w:rPr>
      </w:pPr>
      <w:r w:rsidRPr="00001B20">
        <w:rPr>
          <w:color w:val="000000"/>
        </w:rPr>
        <w:t>Clarify who (mentor or School Director) is responsible for implementing the plan;</w:t>
      </w:r>
    </w:p>
    <w:p w:rsidR="00ED3587" w:rsidRPr="00001B20" w:rsidRDefault="00ED3587" w:rsidP="00ED3587">
      <w:pPr>
        <w:numPr>
          <w:ilvl w:val="2"/>
          <w:numId w:val="3"/>
        </w:numPr>
        <w:textAlignment w:val="baseline"/>
        <w:rPr>
          <w:color w:val="000000"/>
        </w:rPr>
      </w:pPr>
      <w:r w:rsidRPr="00001B20">
        <w:rPr>
          <w:color w:val="000000"/>
        </w:rPr>
        <w:t>The 2016-17 Chair of the FAC is encouraged to contact members of the FPC Diversity Committee as this committee may have useful data pertaining to faculty perceptions of the mentoring they receive in the COE.</w:t>
      </w:r>
    </w:p>
    <w:p w:rsidR="00ED3587" w:rsidRDefault="00ED3587" w:rsidP="00ED3587">
      <w:pPr>
        <w:textAlignment w:val="baseline"/>
        <w:rPr>
          <w:color w:val="000000"/>
        </w:rPr>
      </w:pPr>
    </w:p>
    <w:p w:rsidR="00ED3587" w:rsidRPr="00001B20" w:rsidRDefault="00ED3587" w:rsidP="00ED3587">
      <w:pPr>
        <w:numPr>
          <w:ilvl w:val="1"/>
          <w:numId w:val="3"/>
        </w:numPr>
        <w:textAlignment w:val="baseline"/>
        <w:rPr>
          <w:color w:val="000000"/>
        </w:rPr>
      </w:pPr>
      <w:r w:rsidRPr="00001B20">
        <w:rPr>
          <w:color w:val="000000"/>
        </w:rPr>
        <w:t>Ensure follow through of the faculty vote on the revisions made to the committee descriptions in the COE Constitution (</w:t>
      </w:r>
      <w:hyperlink r:id="rId13" w:history="1">
        <w:r w:rsidRPr="00ED3587">
          <w:rPr>
            <w:color w:val="1155CC"/>
            <w:u w:val="single"/>
          </w:rPr>
          <w:t>FAC Recommended Changes to Constitution FINAL.docx</w:t>
        </w:r>
      </w:hyperlink>
      <w:r w:rsidRPr="00001B20">
        <w:rPr>
          <w:color w:val="000000"/>
        </w:rPr>
        <w:t>)</w:t>
      </w:r>
    </w:p>
    <w:p w:rsidR="00ED3587" w:rsidRPr="00001B20" w:rsidRDefault="00ED3587" w:rsidP="00ED3587">
      <w:pPr>
        <w:spacing w:before="160" w:after="160"/>
        <w:outlineLvl w:val="1"/>
        <w:rPr>
          <w:rFonts w:ascii="Times" w:eastAsia="Times New Roman" w:hAnsi="Times"/>
          <w:b/>
          <w:bCs/>
          <w:color w:val="auto"/>
          <w:sz w:val="36"/>
          <w:szCs w:val="36"/>
        </w:rPr>
      </w:pPr>
      <w:r w:rsidRPr="00001B20">
        <w:rPr>
          <w:rFonts w:eastAsia="Times New Roman"/>
          <w:b/>
          <w:bCs/>
          <w:color w:val="000000"/>
        </w:rPr>
        <w:t>Action Items</w:t>
      </w:r>
    </w:p>
    <w:p w:rsidR="00ED3587" w:rsidRPr="00001B20" w:rsidRDefault="00ED3587" w:rsidP="00ED3587">
      <w:pPr>
        <w:numPr>
          <w:ilvl w:val="0"/>
          <w:numId w:val="4"/>
        </w:numPr>
        <w:textAlignment w:val="baseline"/>
        <w:rPr>
          <w:color w:val="000000"/>
        </w:rPr>
      </w:pPr>
      <w:r w:rsidRPr="00001B20">
        <w:rPr>
          <w:color w:val="000000"/>
        </w:rPr>
        <w:t>Tom Dana to send the position descriptions for Research Scientist.</w:t>
      </w:r>
    </w:p>
    <w:p w:rsidR="00ED3587" w:rsidRPr="00001B20" w:rsidRDefault="00ED3587" w:rsidP="00ED3587">
      <w:pPr>
        <w:numPr>
          <w:ilvl w:val="0"/>
          <w:numId w:val="4"/>
        </w:numPr>
        <w:textAlignment w:val="baseline"/>
        <w:rPr>
          <w:color w:val="000000"/>
        </w:rPr>
      </w:pPr>
      <w:r w:rsidRPr="00001B20">
        <w:rPr>
          <w:color w:val="000000"/>
        </w:rPr>
        <w:t xml:space="preserve">Kent </w:t>
      </w:r>
      <w:proofErr w:type="spellStart"/>
      <w:r w:rsidRPr="00001B20">
        <w:rPr>
          <w:color w:val="000000"/>
        </w:rPr>
        <w:t>Crippen</w:t>
      </w:r>
      <w:proofErr w:type="spellEnd"/>
      <w:r w:rsidRPr="00001B20">
        <w:rPr>
          <w:color w:val="000000"/>
        </w:rPr>
        <w:t xml:space="preserve"> to remind the FPC Chair of the needed vote on the revisions to the committee descriptions.</w:t>
      </w:r>
    </w:p>
    <w:p w:rsidR="00685683" w:rsidRDefault="00ED3587" w:rsidP="00ED3587">
      <w:pPr>
        <w:pStyle w:val="ListParagraph"/>
        <w:numPr>
          <w:ilvl w:val="0"/>
          <w:numId w:val="4"/>
        </w:numPr>
      </w:pPr>
      <w:r w:rsidRPr="00ED3587">
        <w:rPr>
          <w:color w:val="000000"/>
        </w:rPr>
        <w:t xml:space="preserve">Kent </w:t>
      </w:r>
      <w:proofErr w:type="spellStart"/>
      <w:r w:rsidRPr="00ED3587">
        <w:rPr>
          <w:color w:val="000000"/>
        </w:rPr>
        <w:t>Crippen</w:t>
      </w:r>
      <w:proofErr w:type="spellEnd"/>
      <w:r w:rsidRPr="00ED3587">
        <w:rPr>
          <w:color w:val="000000"/>
        </w:rPr>
        <w:t xml:space="preserve"> to contact the Chair of the FPC Diversity Committee (Walter </w:t>
      </w:r>
      <w:proofErr w:type="spellStart"/>
      <w:r w:rsidRPr="00ED3587">
        <w:rPr>
          <w:color w:val="000000"/>
        </w:rPr>
        <w:t>Leite</w:t>
      </w:r>
      <w:proofErr w:type="spellEnd"/>
      <w:r w:rsidRPr="00ED3587">
        <w:rPr>
          <w:color w:val="000000"/>
        </w:rPr>
        <w:t>) regarding data pert</w:t>
      </w:r>
      <w:bookmarkStart w:id="0" w:name="_GoBack"/>
      <w:bookmarkEnd w:id="0"/>
      <w:r w:rsidRPr="00ED3587">
        <w:rPr>
          <w:color w:val="000000"/>
        </w:rPr>
        <w:t>aining to faculty perceptions of the mentoring they receive in the COE.</w:t>
      </w:r>
    </w:p>
    <w:sectPr w:rsidR="00685683" w:rsidSect="0039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2DB1"/>
    <w:multiLevelType w:val="multilevel"/>
    <w:tmpl w:val="4F6C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36C01"/>
    <w:multiLevelType w:val="hybridMultilevel"/>
    <w:tmpl w:val="6D9A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91502"/>
    <w:multiLevelType w:val="multilevel"/>
    <w:tmpl w:val="39EE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D15D5"/>
    <w:multiLevelType w:val="hybridMultilevel"/>
    <w:tmpl w:val="85827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50380E"/>
    <w:multiLevelType w:val="multilevel"/>
    <w:tmpl w:val="3CC4B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977993"/>
    <w:multiLevelType w:val="multilevel"/>
    <w:tmpl w:val="3CC4B768"/>
    <w:lvl w:ilvl="0">
      <w:numFmt w:val="upperRoman"/>
      <w:lvlText w:val="%1."/>
      <w:lvlJc w:val="right"/>
    </w:lvl>
    <w:lvl w:ilvl="1">
      <w:numFmt w:val="upperLetter"/>
      <w:lvlText w:val="%2."/>
      <w:lvlJc w:val="left"/>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4"/>
    <w:lvlOverride w:ilvl="0">
      <w:lvl w:ilvl="0">
        <w:numFmt w:val="upperRoman"/>
        <w:lvlText w:val="%1."/>
        <w:lvlJc w:val="right"/>
      </w:lvl>
    </w:lvlOverride>
  </w:num>
  <w:num w:numId="3">
    <w:abstractNumId w:val="4"/>
    <w:lvlOverride w:ilvl="0">
      <w:lvl w:ilvl="0">
        <w:numFmt w:val="upperRoman"/>
        <w:lvlText w:val="%1."/>
        <w:lvlJc w:val="right"/>
      </w:lvl>
    </w:lvlOverride>
    <w:lvlOverride w:ilvl="1">
      <w:lvl w:ilvl="1">
        <w:numFmt w:val="upperLetter"/>
        <w:lvlText w:val="%2."/>
        <w:lvlJc w:val="left"/>
      </w:lvl>
    </w:lvlOverride>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87"/>
    <w:rsid w:val="00004DFD"/>
    <w:rsid w:val="00390568"/>
    <w:rsid w:val="00685683"/>
    <w:rsid w:val="00ED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B4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0B4wtUQYjpXJkZzNTX01sNUtXYXM" TargetMode="External"/><Relationship Id="rId12" Type="http://schemas.openxmlformats.org/officeDocument/2006/relationships/hyperlink" Target="https://education.ufl.edu/faculty-policy/files/2011/01/MentoringPolicy.pdf" TargetMode="External"/><Relationship Id="rId13" Type="http://schemas.openxmlformats.org/officeDocument/2006/relationships/hyperlink" Target="https://drive.google.com/open?id=1g_mPs0KrjAb_JaWkc6zRGxiLa2LgFC-VsH9C7fhbt8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ducation.ufl.edu/faculty-policy/" TargetMode="External"/><Relationship Id="rId7" Type="http://schemas.openxmlformats.org/officeDocument/2006/relationships/hyperlink" Target="https://education.ufl.edu/faculty-affairs-committee/end-of-year-report/" TargetMode="External"/><Relationship Id="rId8" Type="http://schemas.openxmlformats.org/officeDocument/2006/relationships/hyperlink" Target="https://drive.google.com/open?id=1g_mPs0KrjAb_JaWkc6zRGxiLa2LgFC-VsH9C7fhbt84" TargetMode="External"/><Relationship Id="rId9" Type="http://schemas.openxmlformats.org/officeDocument/2006/relationships/hyperlink" Target="https://drive.google.com/open?id=1YFZ5hWucgB-mE3D6yXayKK5vnosYypjHeYBBr6nhJW4" TargetMode="External"/><Relationship Id="rId10" Type="http://schemas.openxmlformats.org/officeDocument/2006/relationships/hyperlink" Target="https://drive.google.com/open?id=0B4wtUQYjpXJkZ3pJVE5aNXZpT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3188</Characters>
  <Application>Microsoft Macintosh Word</Application>
  <DocSecurity>0</DocSecurity>
  <Lines>26</Lines>
  <Paragraphs>7</Paragraphs>
  <ScaleCrop>false</ScaleCrop>
  <Company>UF</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McCardle</dc:creator>
  <cp:keywords/>
  <dc:description/>
  <cp:lastModifiedBy>Todd McCardle</cp:lastModifiedBy>
  <cp:revision>1</cp:revision>
  <dcterms:created xsi:type="dcterms:W3CDTF">2017-05-04T14:29:00Z</dcterms:created>
  <dcterms:modified xsi:type="dcterms:W3CDTF">2017-05-04T14:33:00Z</dcterms:modified>
</cp:coreProperties>
</file>