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C8B8" w14:textId="53327C15" w:rsidR="002463A9" w:rsidRPr="006E084D" w:rsidRDefault="00AD2E92" w:rsidP="006E084D">
      <w:pPr>
        <w:jc w:val="center"/>
        <w:rPr>
          <w:b/>
        </w:rPr>
      </w:pPr>
      <w:r w:rsidRPr="006E084D">
        <w:rPr>
          <w:b/>
        </w:rPr>
        <w:t>Technology and Distance Education Committee</w:t>
      </w:r>
      <w:r w:rsidR="00DC5A0A">
        <w:rPr>
          <w:b/>
        </w:rPr>
        <w:t xml:space="preserve"> Minutes</w:t>
      </w:r>
    </w:p>
    <w:p w14:paraId="033E17C0" w14:textId="207A6ACD" w:rsidR="00AD2E92" w:rsidRDefault="009B4548" w:rsidP="006E084D">
      <w:pPr>
        <w:jc w:val="center"/>
        <w:rPr>
          <w:b/>
        </w:rPr>
      </w:pPr>
      <w:r w:rsidRPr="006E084D">
        <w:rPr>
          <w:b/>
        </w:rPr>
        <w:t>3/19</w:t>
      </w:r>
      <w:r w:rsidR="00AD2E92" w:rsidRPr="006E084D">
        <w:rPr>
          <w:b/>
        </w:rPr>
        <w:t>/2021</w:t>
      </w:r>
    </w:p>
    <w:p w14:paraId="13600089" w14:textId="6A593E66" w:rsidR="006E084D" w:rsidRPr="006E084D" w:rsidRDefault="006E084D" w:rsidP="006E084D">
      <w:pPr>
        <w:jc w:val="center"/>
        <w:rPr>
          <w:b/>
        </w:rPr>
      </w:pPr>
      <w:r>
        <w:rPr>
          <w:b/>
        </w:rPr>
        <w:t>Chair Maya Israel</w:t>
      </w:r>
    </w:p>
    <w:p w14:paraId="48EC4E10" w14:textId="2C7B8D90" w:rsidR="00AD2E92" w:rsidRDefault="00AD2E92"/>
    <w:p w14:paraId="1AF2874F" w14:textId="2848880C" w:rsidR="00AD2E92" w:rsidRDefault="00AD2E92">
      <w:r>
        <w:t>Agenda</w:t>
      </w:r>
    </w:p>
    <w:p w14:paraId="01044BE1" w14:textId="1CDFA4AC" w:rsidR="00AD2E92" w:rsidRDefault="00AD2E92"/>
    <w:p w14:paraId="1BB0DB3F" w14:textId="13FD7DF4" w:rsidR="00310042" w:rsidRDefault="00310042" w:rsidP="00AD2E92">
      <w:pPr>
        <w:pStyle w:val="ListParagraph"/>
        <w:numPr>
          <w:ilvl w:val="0"/>
          <w:numId w:val="1"/>
        </w:numPr>
      </w:pPr>
      <w:r>
        <w:t xml:space="preserve">Online programs US News rankings </w:t>
      </w:r>
      <w:r w:rsidR="009B4548">
        <w:t xml:space="preserve">–Do we have access to the data yet? </w:t>
      </w:r>
    </w:p>
    <w:p w14:paraId="2364ACD3" w14:textId="32EDDC95" w:rsidR="00F665C8" w:rsidRDefault="009B4548" w:rsidP="00310042">
      <w:pPr>
        <w:pStyle w:val="ListParagraph"/>
        <w:numPr>
          <w:ilvl w:val="1"/>
          <w:numId w:val="1"/>
        </w:numPr>
      </w:pPr>
      <w:r>
        <w:t>What</w:t>
      </w:r>
      <w:r w:rsidR="00F665C8">
        <w:t xml:space="preserve"> demographic data that </w:t>
      </w:r>
      <w:r w:rsidR="00D1552F">
        <w:t>would be useful for us to</w:t>
      </w:r>
      <w:r w:rsidR="00F665C8">
        <w:t xml:space="preserve"> look at</w:t>
      </w:r>
      <w:r w:rsidR="00D1552F">
        <w:t xml:space="preserve">? </w:t>
      </w:r>
      <w:r w:rsidR="00F665C8">
        <w:t xml:space="preserve"> </w:t>
      </w:r>
      <w:r w:rsidR="00316F74">
        <w:t xml:space="preserve"> </w:t>
      </w:r>
    </w:p>
    <w:p w14:paraId="736029DC" w14:textId="07CE6F61" w:rsidR="00F665C8" w:rsidRDefault="00F665C8" w:rsidP="00F665C8">
      <w:pPr>
        <w:pStyle w:val="ListParagraph"/>
        <w:ind w:left="1440"/>
      </w:pPr>
    </w:p>
    <w:p w14:paraId="78746108" w14:textId="66B1EF1F" w:rsidR="00B65251" w:rsidRDefault="000C1390" w:rsidP="00B65251">
      <w:pPr>
        <w:pStyle w:val="ListParagraph"/>
        <w:numPr>
          <w:ilvl w:val="0"/>
          <w:numId w:val="1"/>
        </w:numPr>
      </w:pPr>
      <w:r>
        <w:t>Data Discussion</w:t>
      </w:r>
      <w:r w:rsidR="00D1552F">
        <w:t xml:space="preserve"> with Nathan </w:t>
      </w:r>
      <w:r w:rsidR="00B65251">
        <w:t>Hanson</w:t>
      </w:r>
      <w:r w:rsidR="009B4548">
        <w:t xml:space="preserve"> </w:t>
      </w:r>
    </w:p>
    <w:p w14:paraId="2CACCD0C" w14:textId="77777777" w:rsidR="00FF5704" w:rsidRPr="00153D30" w:rsidRDefault="00FF5704" w:rsidP="00FF5704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153D30">
        <w:rPr>
          <w:rFonts w:eastAsia="Times New Roman" w:cstheme="minorHAnsi"/>
          <w:color w:val="000000"/>
        </w:rPr>
        <w:t>Enrollment (page 1) and Completer data (page 2) for the following online programs: </w:t>
      </w:r>
    </w:p>
    <w:p w14:paraId="7C4316A7" w14:textId="77777777" w:rsidR="00FF5704" w:rsidRPr="00153D30" w:rsidRDefault="00FF5704" w:rsidP="00FF5704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153D30">
        <w:rPr>
          <w:rFonts w:eastAsia="Times New Roman" w:cstheme="minorHAnsi"/>
          <w:color w:val="000000"/>
        </w:rPr>
        <w:t>Ed Tech – EdD</w:t>
      </w:r>
    </w:p>
    <w:p w14:paraId="34C907F1" w14:textId="77777777" w:rsidR="00FF5704" w:rsidRPr="00153D30" w:rsidRDefault="00FF5704" w:rsidP="00FF5704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153D30">
        <w:rPr>
          <w:rFonts w:eastAsia="Times New Roman" w:cstheme="minorHAnsi"/>
          <w:color w:val="000000"/>
        </w:rPr>
        <w:t>Curriculum &amp; Instruction – all degree levels</w:t>
      </w:r>
    </w:p>
    <w:p w14:paraId="1F428B62" w14:textId="77777777" w:rsidR="00FF5704" w:rsidRPr="00153D30" w:rsidRDefault="00FF5704" w:rsidP="00FF5704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153D30">
        <w:rPr>
          <w:rFonts w:eastAsia="Times New Roman" w:cstheme="minorHAnsi"/>
          <w:color w:val="000000"/>
        </w:rPr>
        <w:t>Dyslexia certificate</w:t>
      </w:r>
    </w:p>
    <w:p w14:paraId="56E9F87B" w14:textId="77777777" w:rsidR="00FF5704" w:rsidRPr="00153D30" w:rsidRDefault="00FF5704" w:rsidP="00FF5704">
      <w:pPr>
        <w:pStyle w:val="ListParagraph"/>
        <w:numPr>
          <w:ilvl w:val="2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153D30">
        <w:rPr>
          <w:rFonts w:eastAsia="Times New Roman" w:cstheme="minorHAnsi"/>
          <w:color w:val="000000"/>
        </w:rPr>
        <w:t>Ed Leadership – Master’</w:t>
      </w:r>
      <w:r>
        <w:rPr>
          <w:rFonts w:eastAsia="Times New Roman" w:cstheme="minorHAnsi"/>
          <w:color w:val="000000"/>
        </w:rPr>
        <w:t>s</w:t>
      </w:r>
    </w:p>
    <w:p w14:paraId="68EE6444" w14:textId="77777777" w:rsidR="00FF5704" w:rsidRDefault="00FF5704" w:rsidP="00FF5704">
      <w:pPr>
        <w:pStyle w:val="ListParagraph"/>
        <w:numPr>
          <w:ilvl w:val="1"/>
          <w:numId w:val="1"/>
        </w:numPr>
      </w:pPr>
      <w:r>
        <w:t>Page 2: Completers over the course of 3 academic years (9 semesters beginning summer 2017-Spring 2020). Summary table with numbers and then individual programs.</w:t>
      </w:r>
    </w:p>
    <w:p w14:paraId="1C897FE3" w14:textId="77777777" w:rsidR="00FF5704" w:rsidRDefault="00FF5704" w:rsidP="00FF5704">
      <w:pPr>
        <w:pStyle w:val="ListParagraph"/>
        <w:numPr>
          <w:ilvl w:val="1"/>
          <w:numId w:val="1"/>
        </w:numPr>
      </w:pPr>
      <w:r>
        <w:t>Questions discussed:</w:t>
      </w:r>
    </w:p>
    <w:p w14:paraId="61FBF29E" w14:textId="77777777" w:rsidR="00FF5704" w:rsidRDefault="00FF5704" w:rsidP="00FF5704">
      <w:pPr>
        <w:pStyle w:val="ListParagraph"/>
        <w:numPr>
          <w:ilvl w:val="2"/>
          <w:numId w:val="1"/>
        </w:numPr>
      </w:pPr>
      <w:r>
        <w:t>EdD and PhD students engaged in dissertations: Are they reflected? As long as they are enrolled in dissertation hours, they would count.</w:t>
      </w:r>
    </w:p>
    <w:p w14:paraId="1997785C" w14:textId="77777777" w:rsidR="00FF5704" w:rsidRDefault="00FF5704" w:rsidP="00FF5704">
      <w:pPr>
        <w:pStyle w:val="ListParagraph"/>
        <w:numPr>
          <w:ilvl w:val="2"/>
          <w:numId w:val="1"/>
        </w:numPr>
      </w:pPr>
      <w:r>
        <w:t xml:space="preserve">With off book programs, when numbers are shared college wide (enrollment), are those numbers counted? Fall enrollment detail—yes. </w:t>
      </w:r>
    </w:p>
    <w:p w14:paraId="33CBCE0E" w14:textId="05EC5360" w:rsidR="00FF5704" w:rsidRDefault="00FF5704" w:rsidP="00FF5704">
      <w:pPr>
        <w:pStyle w:val="ListParagraph"/>
        <w:numPr>
          <w:ilvl w:val="2"/>
          <w:numId w:val="1"/>
        </w:numPr>
      </w:pPr>
      <w:r>
        <w:t>Dyslexia—only 2 academic years of data (Summer 2018 start)</w:t>
      </w:r>
    </w:p>
    <w:p w14:paraId="5A628EDF" w14:textId="07C88CBC" w:rsidR="000C1390" w:rsidRDefault="000C1390" w:rsidP="00FF5704">
      <w:pPr>
        <w:pStyle w:val="ListParagraph"/>
        <w:numPr>
          <w:ilvl w:val="2"/>
          <w:numId w:val="1"/>
        </w:numPr>
      </w:pPr>
      <w:r>
        <w:t>Enrolled 2020: Not including active students not enrolled in courses. We have students not enrolled Fall 2020</w:t>
      </w:r>
    </w:p>
    <w:p w14:paraId="533E9B74" w14:textId="22904436" w:rsidR="00066F86" w:rsidRDefault="00066F86" w:rsidP="0075599E">
      <w:pPr>
        <w:pStyle w:val="ListParagraph"/>
        <w:numPr>
          <w:ilvl w:val="2"/>
          <w:numId w:val="1"/>
        </w:numPr>
      </w:pPr>
      <w:r>
        <w:t xml:space="preserve">Demographics: Some programs have more choices than others—it’s that no students in those categories were included. </w:t>
      </w:r>
    </w:p>
    <w:p w14:paraId="56E9E742" w14:textId="472792D6" w:rsidR="00066F86" w:rsidRDefault="00066F86" w:rsidP="00066F86">
      <w:pPr>
        <w:pStyle w:val="ListParagraph"/>
        <w:numPr>
          <w:ilvl w:val="1"/>
          <w:numId w:val="1"/>
        </w:numPr>
      </w:pPr>
      <w:r>
        <w:t>US News</w:t>
      </w:r>
      <w:r w:rsidR="00F36FF0">
        <w:t xml:space="preserve"> </w:t>
      </w:r>
      <w:r w:rsidR="0075599E">
        <w:t xml:space="preserve">data </w:t>
      </w:r>
      <w:r w:rsidR="00F36FF0">
        <w:t>discussion</w:t>
      </w:r>
      <w:r w:rsidR="0075599E">
        <w:t xml:space="preserve"> </w:t>
      </w:r>
    </w:p>
    <w:p w14:paraId="6E02F529" w14:textId="694A36FD" w:rsidR="00F36FF0" w:rsidRDefault="00F36FF0" w:rsidP="00F36FF0">
      <w:pPr>
        <w:pStyle w:val="ListParagraph"/>
        <w:numPr>
          <w:ilvl w:val="2"/>
          <w:numId w:val="1"/>
        </w:numPr>
      </w:pPr>
      <w:r>
        <w:t xml:space="preserve">Nathan </w:t>
      </w:r>
      <w:r w:rsidR="0075599E">
        <w:t>will</w:t>
      </w:r>
      <w:r>
        <w:t xml:space="preserve"> send the actual US News Survey. This way, we can look to see which questions are being asked. </w:t>
      </w:r>
    </w:p>
    <w:p w14:paraId="23F78BE7" w14:textId="70AC0ECD" w:rsidR="00E2443E" w:rsidRDefault="00E2443E" w:rsidP="00E2443E">
      <w:pPr>
        <w:pStyle w:val="ListParagraph"/>
        <w:numPr>
          <w:ilvl w:val="3"/>
          <w:numId w:val="1"/>
        </w:numPr>
      </w:pPr>
      <w:r>
        <w:t xml:space="preserve">Enrollment, student services, cohorts and completion rates, etc. </w:t>
      </w:r>
    </w:p>
    <w:p w14:paraId="13C0C9F5" w14:textId="756D01FD" w:rsidR="00E2443E" w:rsidRDefault="00E2443E" w:rsidP="00E2443E">
      <w:pPr>
        <w:pStyle w:val="ListParagraph"/>
        <w:numPr>
          <w:ilvl w:val="2"/>
          <w:numId w:val="1"/>
        </w:numPr>
      </w:pPr>
      <w:r>
        <w:t>Some of the things that impact our scores</w:t>
      </w:r>
      <w:r w:rsidR="007A4475">
        <w:t xml:space="preserve"> (e.g., GRE) </w:t>
      </w:r>
      <w:r w:rsidR="0012534C">
        <w:t xml:space="preserve">GRE is roughly 20-30% of score and we don’t know how we are doing compared to other universities. </w:t>
      </w:r>
      <w:r w:rsidR="00C264E1">
        <w:t xml:space="preserve">We don’t know their thresholds. </w:t>
      </w:r>
      <w:r w:rsidR="00921C09">
        <w:t xml:space="preserve">We report GRE scores and average scores as well as what percentages are reported—They have their own internal calculations. </w:t>
      </w:r>
    </w:p>
    <w:p w14:paraId="71F22F35" w14:textId="596613A4" w:rsidR="0021178F" w:rsidRDefault="0021178F" w:rsidP="00E2443E">
      <w:pPr>
        <w:pStyle w:val="ListParagraph"/>
        <w:numPr>
          <w:ilvl w:val="2"/>
          <w:numId w:val="1"/>
        </w:numPr>
      </w:pPr>
      <w:r>
        <w:t>US News surveys (submitted in October or online programs). 2019-2020 completers (masters)</w:t>
      </w:r>
    </w:p>
    <w:p w14:paraId="3C0C4F79" w14:textId="18BB51A1" w:rsidR="0021178F" w:rsidRDefault="0021178F" w:rsidP="0021178F">
      <w:pPr>
        <w:pStyle w:val="ListParagraph"/>
        <w:numPr>
          <w:ilvl w:val="3"/>
          <w:numId w:val="1"/>
        </w:numPr>
      </w:pPr>
      <w:r>
        <w:t>Completers and enrollment</w:t>
      </w:r>
    </w:p>
    <w:p w14:paraId="65374B14" w14:textId="5BF93D06" w:rsidR="0021178F" w:rsidRDefault="0021178F" w:rsidP="0021178F">
      <w:pPr>
        <w:pStyle w:val="ListParagraph"/>
        <w:numPr>
          <w:ilvl w:val="2"/>
          <w:numId w:val="1"/>
        </w:numPr>
      </w:pPr>
      <w:r>
        <w:t>During COVID—distinction between someone enrolled in an online program vs someone taking an online course. For US News—These are fully online programs</w:t>
      </w:r>
    </w:p>
    <w:p w14:paraId="508BC658" w14:textId="659062B7" w:rsidR="0021178F" w:rsidRDefault="00BC1FBC" w:rsidP="00BC1FBC">
      <w:pPr>
        <w:pStyle w:val="ListParagraph"/>
        <w:numPr>
          <w:ilvl w:val="1"/>
          <w:numId w:val="1"/>
        </w:numPr>
      </w:pPr>
      <w:r>
        <w:lastRenderedPageBreak/>
        <w:t>Admissions data: When students complete an application—Now UF COE is outsourcing the application through Slate under one application. The issue is whether students are applying to the right program.</w:t>
      </w:r>
    </w:p>
    <w:p w14:paraId="6F27ECD4" w14:textId="3748DCC4" w:rsidR="00BC1FBC" w:rsidRDefault="00BC1FBC" w:rsidP="00BC1FBC">
      <w:pPr>
        <w:pStyle w:val="ListParagraph"/>
        <w:numPr>
          <w:ilvl w:val="2"/>
          <w:numId w:val="1"/>
        </w:numPr>
      </w:pPr>
      <w:r>
        <w:t xml:space="preserve">When that data goes from Slate to our program, it’s not very reliable. It’s not until they are admitted that we have reliable data. </w:t>
      </w:r>
    </w:p>
    <w:p w14:paraId="014A0ECB" w14:textId="173283C8" w:rsidR="00BC1FBC" w:rsidRDefault="00BC1FBC" w:rsidP="00BC1FBC">
      <w:pPr>
        <w:pStyle w:val="ListParagraph"/>
        <w:numPr>
          <w:ilvl w:val="2"/>
          <w:numId w:val="1"/>
        </w:numPr>
      </w:pPr>
      <w:r>
        <w:t xml:space="preserve">Nathan doesn’t think it will be useful as students are not going to apply to the right program and for some, it won’t show up on the application. </w:t>
      </w:r>
    </w:p>
    <w:p w14:paraId="4ABD1B39" w14:textId="5BF23ABA" w:rsidR="00AD2E92" w:rsidRDefault="00AD2E92" w:rsidP="00D1552F"/>
    <w:p w14:paraId="27766260" w14:textId="7BA2C507" w:rsidR="00310042" w:rsidRDefault="00310042" w:rsidP="00310042"/>
    <w:p w14:paraId="38F03E93" w14:textId="0504E29D" w:rsidR="00A567DB" w:rsidRDefault="00A567DB" w:rsidP="001059FB">
      <w:pPr>
        <w:pStyle w:val="ListParagraph"/>
        <w:numPr>
          <w:ilvl w:val="0"/>
          <w:numId w:val="1"/>
        </w:numPr>
      </w:pPr>
      <w:r>
        <w:t xml:space="preserve">Next meetings: </w:t>
      </w:r>
    </w:p>
    <w:p w14:paraId="3672DE7E" w14:textId="45BF6E5A" w:rsidR="00AD2E92" w:rsidRDefault="00A567DB" w:rsidP="003F5583">
      <w:pPr>
        <w:pStyle w:val="ListParagraph"/>
        <w:numPr>
          <w:ilvl w:val="1"/>
          <w:numId w:val="1"/>
        </w:numPr>
      </w:pPr>
      <w:r>
        <w:t>April 1</w:t>
      </w:r>
      <w:r w:rsidR="003E5A7B">
        <w:t>6</w:t>
      </w:r>
    </w:p>
    <w:p w14:paraId="344995FE" w14:textId="77777777" w:rsidR="0075599E" w:rsidRDefault="0075599E" w:rsidP="0075599E">
      <w:pPr>
        <w:pStyle w:val="ListParagraph"/>
        <w:numPr>
          <w:ilvl w:val="1"/>
          <w:numId w:val="1"/>
        </w:numPr>
      </w:pPr>
      <w:r>
        <w:t>Continued discussion of guiding questions for program coordinators to apply to their data</w:t>
      </w:r>
      <w:r w:rsidRPr="001059FB">
        <w:t xml:space="preserve"> </w:t>
      </w:r>
    </w:p>
    <w:p w14:paraId="364F36E1" w14:textId="77777777" w:rsidR="00471426" w:rsidRDefault="00471426" w:rsidP="00316F74"/>
    <w:sectPr w:rsidR="00471426" w:rsidSect="0008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01987"/>
    <w:multiLevelType w:val="hybridMultilevel"/>
    <w:tmpl w:val="EC68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A22"/>
    <w:multiLevelType w:val="hybridMultilevel"/>
    <w:tmpl w:val="E4F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91085"/>
    <w:multiLevelType w:val="hybridMultilevel"/>
    <w:tmpl w:val="DF0A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4130"/>
    <w:multiLevelType w:val="hybridMultilevel"/>
    <w:tmpl w:val="159E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2A0"/>
    <w:multiLevelType w:val="hybridMultilevel"/>
    <w:tmpl w:val="A776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68"/>
    <w:rsid w:val="00014371"/>
    <w:rsid w:val="000236E1"/>
    <w:rsid w:val="00066F86"/>
    <w:rsid w:val="0008564D"/>
    <w:rsid w:val="000B516E"/>
    <w:rsid w:val="000C1390"/>
    <w:rsid w:val="001059FB"/>
    <w:rsid w:val="0012534C"/>
    <w:rsid w:val="00172553"/>
    <w:rsid w:val="0021178F"/>
    <w:rsid w:val="002463A9"/>
    <w:rsid w:val="00310042"/>
    <w:rsid w:val="00316F74"/>
    <w:rsid w:val="003444AC"/>
    <w:rsid w:val="003E5A7B"/>
    <w:rsid w:val="003F5583"/>
    <w:rsid w:val="00434289"/>
    <w:rsid w:val="00471426"/>
    <w:rsid w:val="004876E4"/>
    <w:rsid w:val="00582A85"/>
    <w:rsid w:val="00685F6D"/>
    <w:rsid w:val="006E084D"/>
    <w:rsid w:val="0075599E"/>
    <w:rsid w:val="007A4475"/>
    <w:rsid w:val="007A5432"/>
    <w:rsid w:val="00865274"/>
    <w:rsid w:val="008C5055"/>
    <w:rsid w:val="00921C09"/>
    <w:rsid w:val="00927716"/>
    <w:rsid w:val="009B4548"/>
    <w:rsid w:val="00A06A7A"/>
    <w:rsid w:val="00A567DB"/>
    <w:rsid w:val="00AA1268"/>
    <w:rsid w:val="00AD1501"/>
    <w:rsid w:val="00AD2E92"/>
    <w:rsid w:val="00AF16A8"/>
    <w:rsid w:val="00B65251"/>
    <w:rsid w:val="00B7359B"/>
    <w:rsid w:val="00BC1FBC"/>
    <w:rsid w:val="00C264E1"/>
    <w:rsid w:val="00D060A8"/>
    <w:rsid w:val="00D1552F"/>
    <w:rsid w:val="00D5339C"/>
    <w:rsid w:val="00DC5A0A"/>
    <w:rsid w:val="00E2443E"/>
    <w:rsid w:val="00E45369"/>
    <w:rsid w:val="00F36FF0"/>
    <w:rsid w:val="00F665C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2C03"/>
  <w15:chartTrackingRefBased/>
  <w15:docId w15:val="{1B9D6B23-D2ED-F447-A867-6C98ED0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Israel,Maya</dc:creator>
  <cp:keywords/>
  <dc:description/>
  <cp:lastModifiedBy>Moody,Mary E</cp:lastModifiedBy>
  <cp:revision>2</cp:revision>
  <dcterms:created xsi:type="dcterms:W3CDTF">2021-04-19T16:33:00Z</dcterms:created>
  <dcterms:modified xsi:type="dcterms:W3CDTF">2021-04-19T16:33:00Z</dcterms:modified>
</cp:coreProperties>
</file>