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F4C21" w14:textId="034892FD" w:rsidR="00D232A4" w:rsidRPr="00724F05" w:rsidRDefault="00D232A4" w:rsidP="00D815D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24F05">
        <w:rPr>
          <w:rFonts w:ascii="Times New Roman" w:hAnsi="Times New Roman" w:cs="Times New Roman"/>
          <w:b/>
        </w:rPr>
        <w:t>College of Education</w:t>
      </w:r>
    </w:p>
    <w:p w14:paraId="13286E1D" w14:textId="77777777" w:rsidR="001C58F0" w:rsidRPr="00724F05" w:rsidRDefault="00816760" w:rsidP="00D815DE">
      <w:pPr>
        <w:spacing w:after="0"/>
        <w:jc w:val="center"/>
        <w:rPr>
          <w:rFonts w:ascii="Times New Roman" w:hAnsi="Times New Roman" w:cs="Times New Roman"/>
          <w:b/>
        </w:rPr>
      </w:pPr>
      <w:r w:rsidRPr="00724F05">
        <w:rPr>
          <w:rFonts w:ascii="Times New Roman" w:hAnsi="Times New Roman" w:cs="Times New Roman"/>
          <w:b/>
        </w:rPr>
        <w:t>Faculty Policy Council</w:t>
      </w:r>
    </w:p>
    <w:p w14:paraId="7CF48C31" w14:textId="77777777" w:rsidR="00E35EFF" w:rsidRPr="00724F05" w:rsidRDefault="00D57CEB" w:rsidP="00D815DE">
      <w:pPr>
        <w:spacing w:after="0"/>
        <w:jc w:val="center"/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 xml:space="preserve"> </w:t>
      </w:r>
    </w:p>
    <w:p w14:paraId="68529AC8" w14:textId="57888CDE" w:rsidR="0076187B" w:rsidRPr="00724F05" w:rsidRDefault="00A75357" w:rsidP="00C33CDE">
      <w:pPr>
        <w:spacing w:after="0"/>
        <w:jc w:val="center"/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>Minutes of the January 25, 2014</w:t>
      </w:r>
      <w:r w:rsidR="0076187B" w:rsidRPr="00724F05">
        <w:rPr>
          <w:rFonts w:ascii="Times New Roman" w:hAnsi="Times New Roman" w:cs="Times New Roman"/>
        </w:rPr>
        <w:t xml:space="preserve">   </w:t>
      </w:r>
    </w:p>
    <w:p w14:paraId="26B5D6CE" w14:textId="77777777" w:rsidR="00420C96" w:rsidRPr="00724F05" w:rsidRDefault="00420C96" w:rsidP="00D815DE">
      <w:pPr>
        <w:spacing w:after="0"/>
        <w:jc w:val="center"/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14:paraId="42611BF2" w14:textId="77777777" w:rsidR="00420C96" w:rsidRPr="00724F05" w:rsidRDefault="00420C96" w:rsidP="00D815DE">
      <w:pPr>
        <w:spacing w:after="0"/>
        <w:jc w:val="center"/>
        <w:rPr>
          <w:rFonts w:ascii="Times New Roman" w:hAnsi="Times New Roman" w:cs="Times New Roman"/>
        </w:rPr>
      </w:pPr>
    </w:p>
    <w:p w14:paraId="2557A966" w14:textId="28FE6478" w:rsidR="0076187B" w:rsidRPr="00724F05" w:rsidRDefault="00420C96" w:rsidP="00D815DE">
      <w:pPr>
        <w:spacing w:after="0"/>
        <w:jc w:val="center"/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 xml:space="preserve">             </w:t>
      </w:r>
      <w:r w:rsidR="0076187B" w:rsidRPr="00724F05">
        <w:rPr>
          <w:rFonts w:ascii="Times New Roman" w:hAnsi="Times New Roman" w:cs="Times New Roman"/>
        </w:rPr>
        <w:t>Regular Meeting</w:t>
      </w:r>
    </w:p>
    <w:p w14:paraId="11151AD1" w14:textId="32696416" w:rsidR="00816760" w:rsidRPr="00724F05" w:rsidRDefault="0076187B" w:rsidP="00D815DE">
      <w:pPr>
        <w:spacing w:after="0"/>
        <w:jc w:val="center"/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 xml:space="preserve">Location: </w:t>
      </w:r>
      <w:r w:rsidR="00816760" w:rsidRPr="00724F05">
        <w:rPr>
          <w:rFonts w:ascii="Times New Roman" w:hAnsi="Times New Roman" w:cs="Times New Roman"/>
        </w:rPr>
        <w:t>158 N</w:t>
      </w:r>
      <w:r w:rsidRPr="00724F05">
        <w:rPr>
          <w:rFonts w:ascii="Times New Roman" w:hAnsi="Times New Roman" w:cs="Times New Roman"/>
        </w:rPr>
        <w:t>orman Hall</w:t>
      </w:r>
    </w:p>
    <w:p w14:paraId="246B1C5E" w14:textId="1117C7B0" w:rsidR="00D57CEB" w:rsidRPr="00724F05" w:rsidRDefault="00D57CEB" w:rsidP="00D815DE">
      <w:pPr>
        <w:spacing w:after="0"/>
        <w:jc w:val="center"/>
        <w:rPr>
          <w:rFonts w:ascii="Times New Roman" w:hAnsi="Times New Roman" w:cs="Times New Roman"/>
        </w:rPr>
      </w:pPr>
    </w:p>
    <w:p w14:paraId="0C435C2E" w14:textId="034C869B" w:rsidR="0076187B" w:rsidRPr="00724F05" w:rsidRDefault="00816760" w:rsidP="00D815DE">
      <w:pPr>
        <w:spacing w:after="0"/>
        <w:rPr>
          <w:rFonts w:ascii="Times New Roman" w:hAnsi="Times New Roman" w:cs="Times New Roman"/>
          <w:b/>
          <w:u w:val="single"/>
        </w:rPr>
      </w:pPr>
      <w:r w:rsidRPr="00724F05">
        <w:rPr>
          <w:rFonts w:ascii="Times New Roman" w:hAnsi="Times New Roman" w:cs="Times New Roman"/>
          <w:b/>
          <w:u w:val="single"/>
        </w:rPr>
        <w:t>A</w:t>
      </w:r>
      <w:r w:rsidR="0076187B" w:rsidRPr="00724F05">
        <w:rPr>
          <w:rFonts w:ascii="Times New Roman" w:hAnsi="Times New Roman" w:cs="Times New Roman"/>
          <w:b/>
          <w:u w:val="single"/>
        </w:rPr>
        <w:t>ttending</w:t>
      </w:r>
    </w:p>
    <w:p w14:paraId="4F07A06F" w14:textId="77777777" w:rsidR="00304AA3" w:rsidRPr="00724F05" w:rsidRDefault="00304AA3" w:rsidP="00D815DE">
      <w:pPr>
        <w:spacing w:after="0"/>
        <w:rPr>
          <w:rFonts w:ascii="Times New Roman" w:hAnsi="Times New Roman" w:cs="Times New Roman"/>
        </w:rPr>
      </w:pPr>
    </w:p>
    <w:p w14:paraId="231F69C1" w14:textId="770E5B55" w:rsidR="00304AA3" w:rsidRPr="00724F05" w:rsidRDefault="0076187B" w:rsidP="00D815DE">
      <w:pPr>
        <w:spacing w:after="0"/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 xml:space="preserve">Alyson Adams (STL), </w:t>
      </w:r>
      <w:r w:rsidR="001401FC" w:rsidRPr="00724F05">
        <w:rPr>
          <w:rFonts w:ascii="Times New Roman" w:hAnsi="Times New Roman" w:cs="Times New Roman"/>
        </w:rPr>
        <w:t xml:space="preserve">Diana Joyce Beaulieu (SESPECS), </w:t>
      </w:r>
      <w:r w:rsidRPr="00724F05">
        <w:rPr>
          <w:rFonts w:ascii="Times New Roman" w:hAnsi="Times New Roman" w:cs="Times New Roman"/>
        </w:rPr>
        <w:t xml:space="preserve">Linda Eldridge (HDOSE), Ester de Jong (Chair – STL), </w:t>
      </w:r>
      <w:r w:rsidR="002973CF" w:rsidRPr="00724F05">
        <w:rPr>
          <w:rFonts w:ascii="Times New Roman" w:hAnsi="Times New Roman" w:cs="Times New Roman"/>
        </w:rPr>
        <w:t xml:space="preserve">Tim </w:t>
      </w:r>
      <w:proofErr w:type="spellStart"/>
      <w:r w:rsidR="002973CF" w:rsidRPr="00724F05">
        <w:rPr>
          <w:rFonts w:ascii="Times New Roman" w:hAnsi="Times New Roman" w:cs="Times New Roman"/>
        </w:rPr>
        <w:t>Jacobbe</w:t>
      </w:r>
      <w:proofErr w:type="spellEnd"/>
      <w:r w:rsidR="002973CF" w:rsidRPr="00724F05">
        <w:rPr>
          <w:rFonts w:ascii="Times New Roman" w:hAnsi="Times New Roman" w:cs="Times New Roman"/>
        </w:rPr>
        <w:t xml:space="preserve"> (STL), Linda </w:t>
      </w:r>
      <w:proofErr w:type="spellStart"/>
      <w:r w:rsidR="002973CF" w:rsidRPr="00724F05">
        <w:rPr>
          <w:rFonts w:ascii="Times New Roman" w:hAnsi="Times New Roman" w:cs="Times New Roman"/>
        </w:rPr>
        <w:t>Lombardino</w:t>
      </w:r>
      <w:proofErr w:type="spellEnd"/>
      <w:r w:rsidR="002973CF" w:rsidRPr="00724F05">
        <w:rPr>
          <w:rFonts w:ascii="Times New Roman" w:hAnsi="Times New Roman" w:cs="Times New Roman"/>
        </w:rPr>
        <w:t xml:space="preserve"> (SESPECS), </w:t>
      </w:r>
      <w:proofErr w:type="spellStart"/>
      <w:r w:rsidR="002C0985" w:rsidRPr="00724F05">
        <w:rPr>
          <w:rFonts w:ascii="Times New Roman" w:hAnsi="Times New Roman" w:cs="Times New Roman"/>
        </w:rPr>
        <w:t>Jann</w:t>
      </w:r>
      <w:proofErr w:type="spellEnd"/>
      <w:r w:rsidR="002C0985" w:rsidRPr="00724F05">
        <w:rPr>
          <w:rFonts w:ascii="Times New Roman" w:hAnsi="Times New Roman" w:cs="Times New Roman"/>
        </w:rPr>
        <w:t xml:space="preserve"> </w:t>
      </w:r>
      <w:proofErr w:type="spellStart"/>
      <w:r w:rsidR="002C0985" w:rsidRPr="00724F05">
        <w:rPr>
          <w:rFonts w:ascii="Times New Roman" w:hAnsi="Times New Roman" w:cs="Times New Roman"/>
        </w:rPr>
        <w:t>MacInnes</w:t>
      </w:r>
      <w:proofErr w:type="spellEnd"/>
      <w:r w:rsidR="002C0985" w:rsidRPr="00724F05">
        <w:rPr>
          <w:rFonts w:ascii="Times New Roman" w:hAnsi="Times New Roman" w:cs="Times New Roman"/>
        </w:rPr>
        <w:t xml:space="preserve"> (HDOSE),</w:t>
      </w:r>
      <w:r w:rsidR="0055673B" w:rsidRPr="00724F05">
        <w:rPr>
          <w:rFonts w:ascii="Times New Roman" w:hAnsi="Times New Roman" w:cs="Times New Roman"/>
        </w:rPr>
        <w:t xml:space="preserve">), </w:t>
      </w:r>
      <w:proofErr w:type="spellStart"/>
      <w:r w:rsidR="0055673B" w:rsidRPr="00724F05">
        <w:rPr>
          <w:rFonts w:ascii="Times New Roman" w:hAnsi="Times New Roman" w:cs="Times New Roman"/>
        </w:rPr>
        <w:t>Sevan</w:t>
      </w:r>
      <w:proofErr w:type="spellEnd"/>
      <w:r w:rsidR="0055673B" w:rsidRPr="00724F05">
        <w:rPr>
          <w:rFonts w:ascii="Times New Roman" w:hAnsi="Times New Roman" w:cs="Times New Roman"/>
        </w:rPr>
        <w:t xml:space="preserve"> </w:t>
      </w:r>
      <w:proofErr w:type="spellStart"/>
      <w:r w:rsidR="0055673B" w:rsidRPr="00724F05">
        <w:rPr>
          <w:rFonts w:ascii="Times New Roman" w:hAnsi="Times New Roman" w:cs="Times New Roman"/>
        </w:rPr>
        <w:t>Terzian</w:t>
      </w:r>
      <w:proofErr w:type="spellEnd"/>
      <w:r w:rsidR="0055673B" w:rsidRPr="00724F05">
        <w:rPr>
          <w:rFonts w:ascii="Times New Roman" w:hAnsi="Times New Roman" w:cs="Times New Roman"/>
        </w:rPr>
        <w:t xml:space="preserve"> (STL), </w:t>
      </w:r>
      <w:r w:rsidRPr="00724F05">
        <w:rPr>
          <w:rFonts w:ascii="Times New Roman" w:hAnsi="Times New Roman" w:cs="Times New Roman"/>
        </w:rPr>
        <w:t>Nancy Waldron (Secretary – SESPECS)</w:t>
      </w:r>
      <w:r w:rsidR="002C0985" w:rsidRPr="00724F05">
        <w:rPr>
          <w:rFonts w:ascii="Times New Roman" w:hAnsi="Times New Roman" w:cs="Times New Roman"/>
        </w:rPr>
        <w:t xml:space="preserve">, </w:t>
      </w:r>
      <w:proofErr w:type="spellStart"/>
      <w:r w:rsidR="00F83F09" w:rsidRPr="00724F05">
        <w:rPr>
          <w:rFonts w:ascii="Times New Roman" w:hAnsi="Times New Roman" w:cs="Times New Roman"/>
        </w:rPr>
        <w:t>Thomasenia</w:t>
      </w:r>
      <w:proofErr w:type="spellEnd"/>
      <w:r w:rsidR="00F83F09" w:rsidRPr="00724F05">
        <w:rPr>
          <w:rFonts w:ascii="Times New Roman" w:hAnsi="Times New Roman" w:cs="Times New Roman"/>
        </w:rPr>
        <w:t xml:space="preserve"> Adams</w:t>
      </w:r>
      <w:r w:rsidRPr="00724F05">
        <w:rPr>
          <w:rFonts w:ascii="Times New Roman" w:hAnsi="Times New Roman" w:cs="Times New Roman"/>
        </w:rPr>
        <w:t xml:space="preserve"> (Ass</w:t>
      </w:r>
      <w:r w:rsidR="00F83F09" w:rsidRPr="00724F05">
        <w:rPr>
          <w:rFonts w:ascii="Times New Roman" w:hAnsi="Times New Roman" w:cs="Times New Roman"/>
        </w:rPr>
        <w:t xml:space="preserve">ociate </w:t>
      </w:r>
      <w:r w:rsidRPr="00724F05">
        <w:rPr>
          <w:rFonts w:ascii="Times New Roman" w:hAnsi="Times New Roman" w:cs="Times New Roman"/>
        </w:rPr>
        <w:t>Dean)</w:t>
      </w:r>
      <w:r w:rsidR="00304AA3" w:rsidRPr="00724F05">
        <w:rPr>
          <w:rFonts w:ascii="Times New Roman" w:hAnsi="Times New Roman" w:cs="Times New Roman"/>
        </w:rPr>
        <w:t xml:space="preserve">, </w:t>
      </w:r>
      <w:r w:rsidR="00DF19CE" w:rsidRPr="00724F05">
        <w:rPr>
          <w:rFonts w:ascii="Times New Roman" w:hAnsi="Times New Roman" w:cs="Times New Roman"/>
        </w:rPr>
        <w:t xml:space="preserve">Tom Dana (Associate Dean), </w:t>
      </w:r>
      <w:r w:rsidR="00304AA3" w:rsidRPr="00724F05">
        <w:rPr>
          <w:rFonts w:ascii="Times New Roman" w:hAnsi="Times New Roman" w:cs="Times New Roman"/>
        </w:rPr>
        <w:t>Glen Good (Dean)</w:t>
      </w:r>
      <w:r w:rsidR="002973CF" w:rsidRPr="00724F05">
        <w:rPr>
          <w:rFonts w:ascii="Times New Roman" w:hAnsi="Times New Roman" w:cs="Times New Roman"/>
        </w:rPr>
        <w:t>, Barbara Pace (STL – alternate</w:t>
      </w:r>
      <w:r w:rsidR="0055673B" w:rsidRPr="00724F05">
        <w:rPr>
          <w:rFonts w:ascii="Times New Roman" w:hAnsi="Times New Roman" w:cs="Times New Roman"/>
        </w:rPr>
        <w:t xml:space="preserve"> for Albert </w:t>
      </w:r>
      <w:proofErr w:type="spellStart"/>
      <w:r w:rsidR="0055673B" w:rsidRPr="00724F05">
        <w:rPr>
          <w:rFonts w:ascii="Times New Roman" w:hAnsi="Times New Roman" w:cs="Times New Roman"/>
        </w:rPr>
        <w:t>Ritzhaupt</w:t>
      </w:r>
      <w:proofErr w:type="spellEnd"/>
      <w:r w:rsidR="002973CF" w:rsidRPr="00724F05">
        <w:rPr>
          <w:rFonts w:ascii="Times New Roman" w:hAnsi="Times New Roman" w:cs="Times New Roman"/>
        </w:rPr>
        <w:t>) Stephanie Smith (SE</w:t>
      </w:r>
      <w:r w:rsidR="0055673B" w:rsidRPr="00724F05">
        <w:rPr>
          <w:rFonts w:ascii="Times New Roman" w:hAnsi="Times New Roman" w:cs="Times New Roman"/>
        </w:rPr>
        <w:t>S</w:t>
      </w:r>
      <w:r w:rsidR="002973CF" w:rsidRPr="00724F05">
        <w:rPr>
          <w:rFonts w:ascii="Times New Roman" w:hAnsi="Times New Roman" w:cs="Times New Roman"/>
        </w:rPr>
        <w:t>PECS –</w:t>
      </w:r>
      <w:r w:rsidR="0055673B" w:rsidRPr="00724F05">
        <w:rPr>
          <w:rFonts w:ascii="Times New Roman" w:hAnsi="Times New Roman" w:cs="Times New Roman"/>
        </w:rPr>
        <w:t xml:space="preserve"> </w:t>
      </w:r>
      <w:r w:rsidR="00FB48EC" w:rsidRPr="00724F05">
        <w:rPr>
          <w:rFonts w:ascii="Times New Roman" w:hAnsi="Times New Roman" w:cs="Times New Roman"/>
        </w:rPr>
        <w:t xml:space="preserve">TDE </w:t>
      </w:r>
      <w:r w:rsidR="0055673B" w:rsidRPr="00724F05">
        <w:rPr>
          <w:rFonts w:ascii="Times New Roman" w:hAnsi="Times New Roman" w:cs="Times New Roman"/>
        </w:rPr>
        <w:t xml:space="preserve">Committee </w:t>
      </w:r>
      <w:r w:rsidR="002973CF" w:rsidRPr="00724F05">
        <w:rPr>
          <w:rFonts w:ascii="Times New Roman" w:hAnsi="Times New Roman" w:cs="Times New Roman"/>
        </w:rPr>
        <w:t>guest)</w:t>
      </w:r>
      <w:r w:rsidR="00420C96" w:rsidRPr="00724F05">
        <w:rPr>
          <w:rFonts w:ascii="Times New Roman" w:hAnsi="Times New Roman" w:cs="Times New Roman"/>
        </w:rPr>
        <w:br/>
      </w:r>
    </w:p>
    <w:p w14:paraId="1C412826" w14:textId="014B9611" w:rsidR="0076187B" w:rsidRPr="00724F05" w:rsidRDefault="00304AA3" w:rsidP="00D815DE">
      <w:pPr>
        <w:spacing w:after="0"/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 xml:space="preserve">Absent: </w:t>
      </w:r>
      <w:r w:rsidR="002C0985" w:rsidRPr="00724F05">
        <w:rPr>
          <w:rFonts w:ascii="Times New Roman" w:hAnsi="Times New Roman" w:cs="Times New Roman"/>
        </w:rPr>
        <w:t>Erica McCray (SESPECS), Jacqueline Swank (HDOSE)</w:t>
      </w:r>
      <w:r w:rsidR="002973CF" w:rsidRPr="00724F05">
        <w:rPr>
          <w:rFonts w:ascii="Times New Roman" w:hAnsi="Times New Roman" w:cs="Times New Roman"/>
        </w:rPr>
        <w:t xml:space="preserve">, </w:t>
      </w:r>
      <w:proofErr w:type="gramStart"/>
      <w:r w:rsidR="002973CF" w:rsidRPr="00724F05">
        <w:rPr>
          <w:rFonts w:ascii="Times New Roman" w:hAnsi="Times New Roman" w:cs="Times New Roman"/>
        </w:rPr>
        <w:t>Pedro Villarreal</w:t>
      </w:r>
      <w:proofErr w:type="gramEnd"/>
      <w:r w:rsidR="002973CF" w:rsidRPr="00724F05">
        <w:rPr>
          <w:rFonts w:ascii="Times New Roman" w:hAnsi="Times New Roman" w:cs="Times New Roman"/>
        </w:rPr>
        <w:t xml:space="preserve"> (HDOSE)</w:t>
      </w:r>
    </w:p>
    <w:p w14:paraId="72A29E2F" w14:textId="77777777" w:rsidR="00304AA3" w:rsidRPr="00724F05" w:rsidRDefault="00304AA3" w:rsidP="00D815DE">
      <w:pPr>
        <w:spacing w:after="0"/>
        <w:rPr>
          <w:rFonts w:ascii="Times New Roman" w:hAnsi="Times New Roman" w:cs="Times New Roman"/>
          <w:b/>
          <w:u w:val="single"/>
        </w:rPr>
      </w:pPr>
    </w:p>
    <w:p w14:paraId="4FA99EE5" w14:textId="77777777" w:rsidR="00864B07" w:rsidRPr="00724F05" w:rsidRDefault="0076187B" w:rsidP="00D815DE">
      <w:pPr>
        <w:spacing w:after="0"/>
        <w:rPr>
          <w:rFonts w:ascii="Times New Roman" w:hAnsi="Times New Roman" w:cs="Times New Roman"/>
          <w:b/>
          <w:u w:val="single"/>
        </w:rPr>
      </w:pPr>
      <w:r w:rsidRPr="00724F05">
        <w:rPr>
          <w:rFonts w:ascii="Times New Roman" w:hAnsi="Times New Roman" w:cs="Times New Roman"/>
          <w:b/>
          <w:u w:val="single"/>
        </w:rPr>
        <w:t>A</w:t>
      </w:r>
      <w:r w:rsidR="00816760" w:rsidRPr="00724F05">
        <w:rPr>
          <w:rFonts w:ascii="Times New Roman" w:hAnsi="Times New Roman" w:cs="Times New Roman"/>
          <w:b/>
          <w:u w:val="single"/>
        </w:rPr>
        <w:t>pproval of the Agenda</w:t>
      </w:r>
    </w:p>
    <w:p w14:paraId="5959BDEF" w14:textId="18706676" w:rsidR="0076187B" w:rsidRPr="00724F05" w:rsidRDefault="00A75357" w:rsidP="00D815DE">
      <w:pPr>
        <w:spacing w:after="0"/>
        <w:rPr>
          <w:rFonts w:ascii="Times New Roman" w:hAnsi="Times New Roman" w:cs="Times New Roman"/>
          <w:b/>
          <w:u w:val="single"/>
        </w:rPr>
      </w:pPr>
      <w:r w:rsidRPr="00724F05">
        <w:rPr>
          <w:rFonts w:ascii="Times New Roman" w:hAnsi="Times New Roman" w:cs="Times New Roman"/>
        </w:rPr>
        <w:t>Joyce</w:t>
      </w:r>
      <w:r w:rsidR="00BE3771">
        <w:rPr>
          <w:rFonts w:ascii="Times New Roman" w:hAnsi="Times New Roman" w:cs="Times New Roman"/>
        </w:rPr>
        <w:t xml:space="preserve"> Beaulieu</w:t>
      </w:r>
      <w:r w:rsidR="00B611EC" w:rsidRPr="00724F05">
        <w:rPr>
          <w:rFonts w:ascii="Times New Roman" w:hAnsi="Times New Roman" w:cs="Times New Roman"/>
        </w:rPr>
        <w:t xml:space="preserve"> (moved)</w:t>
      </w:r>
      <w:r w:rsidRPr="00724F05">
        <w:rPr>
          <w:rFonts w:ascii="Times New Roman" w:hAnsi="Times New Roman" w:cs="Times New Roman"/>
        </w:rPr>
        <w:t xml:space="preserve">, </w:t>
      </w:r>
      <w:proofErr w:type="spellStart"/>
      <w:r w:rsidRPr="00724F05">
        <w:rPr>
          <w:rFonts w:ascii="Times New Roman" w:hAnsi="Times New Roman" w:cs="Times New Roman"/>
        </w:rPr>
        <w:t>M</w:t>
      </w:r>
      <w:r w:rsidR="00BE3771">
        <w:rPr>
          <w:rFonts w:ascii="Times New Roman" w:hAnsi="Times New Roman" w:cs="Times New Roman"/>
        </w:rPr>
        <w:t>a</w:t>
      </w:r>
      <w:r w:rsidRPr="00724F05">
        <w:rPr>
          <w:rFonts w:ascii="Times New Roman" w:hAnsi="Times New Roman" w:cs="Times New Roman"/>
        </w:rPr>
        <w:t>cInnes</w:t>
      </w:r>
      <w:proofErr w:type="spellEnd"/>
      <w:r w:rsidR="0076187B" w:rsidRPr="00724F05">
        <w:rPr>
          <w:rFonts w:ascii="Times New Roman" w:hAnsi="Times New Roman" w:cs="Times New Roman"/>
        </w:rPr>
        <w:t xml:space="preserve"> (second)</w:t>
      </w:r>
    </w:p>
    <w:p w14:paraId="2417131B" w14:textId="786179BC" w:rsidR="0076187B" w:rsidRPr="00724F05" w:rsidRDefault="008C112F" w:rsidP="00D815DE">
      <w:pPr>
        <w:spacing w:after="0"/>
        <w:rPr>
          <w:rFonts w:ascii="Times New Roman" w:hAnsi="Times New Roman" w:cs="Times New Roman"/>
        </w:rPr>
      </w:pPr>
      <w:proofErr w:type="gramStart"/>
      <w:r w:rsidRPr="00724F05">
        <w:rPr>
          <w:rFonts w:ascii="Times New Roman" w:hAnsi="Times New Roman" w:cs="Times New Roman"/>
        </w:rPr>
        <w:t xml:space="preserve">Agenda for today’s meeting </w:t>
      </w:r>
      <w:r w:rsidR="0076187B" w:rsidRPr="00724F05">
        <w:rPr>
          <w:rFonts w:ascii="Times New Roman" w:hAnsi="Times New Roman" w:cs="Times New Roman"/>
        </w:rPr>
        <w:t>approved.</w:t>
      </w:r>
      <w:proofErr w:type="gramEnd"/>
      <w:r w:rsidR="0076187B" w:rsidRPr="00724F05">
        <w:rPr>
          <w:rFonts w:ascii="Times New Roman" w:hAnsi="Times New Roman" w:cs="Times New Roman"/>
        </w:rPr>
        <w:t xml:space="preserve"> </w:t>
      </w:r>
    </w:p>
    <w:p w14:paraId="0C3197F4" w14:textId="77777777" w:rsidR="0076187B" w:rsidRPr="00724F05" w:rsidRDefault="0076187B" w:rsidP="00D815DE">
      <w:pPr>
        <w:spacing w:after="0"/>
        <w:rPr>
          <w:rFonts w:ascii="Times New Roman" w:hAnsi="Times New Roman" w:cs="Times New Roman"/>
          <w:b/>
          <w:u w:val="single"/>
        </w:rPr>
      </w:pPr>
    </w:p>
    <w:p w14:paraId="588B87D0" w14:textId="7A021EF3" w:rsidR="00816760" w:rsidRPr="00724F05" w:rsidRDefault="0076187B" w:rsidP="00D815DE">
      <w:pPr>
        <w:spacing w:after="0"/>
        <w:rPr>
          <w:rFonts w:ascii="Times New Roman" w:hAnsi="Times New Roman" w:cs="Times New Roman"/>
          <w:b/>
          <w:u w:val="single"/>
        </w:rPr>
      </w:pPr>
      <w:r w:rsidRPr="00724F05">
        <w:rPr>
          <w:rFonts w:ascii="Times New Roman" w:hAnsi="Times New Roman" w:cs="Times New Roman"/>
          <w:b/>
          <w:u w:val="single"/>
        </w:rPr>
        <w:t xml:space="preserve">Approval of </w:t>
      </w:r>
      <w:r w:rsidR="00816760" w:rsidRPr="00724F05">
        <w:rPr>
          <w:rFonts w:ascii="Times New Roman" w:hAnsi="Times New Roman" w:cs="Times New Roman"/>
          <w:b/>
          <w:u w:val="single"/>
        </w:rPr>
        <w:t>Minutes</w:t>
      </w:r>
    </w:p>
    <w:p w14:paraId="4FFD0F59" w14:textId="40D1F482" w:rsidR="0076187B" w:rsidRPr="00724F05" w:rsidRDefault="00A75357" w:rsidP="0076187B">
      <w:pPr>
        <w:spacing w:after="0"/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>Eldridge</w:t>
      </w:r>
      <w:r w:rsidR="00864B07" w:rsidRPr="00724F05">
        <w:rPr>
          <w:rFonts w:ascii="Times New Roman" w:hAnsi="Times New Roman" w:cs="Times New Roman"/>
        </w:rPr>
        <w:t xml:space="preserve"> (moved),</w:t>
      </w:r>
      <w:r w:rsidR="00B611EC" w:rsidRPr="00724F05">
        <w:rPr>
          <w:rFonts w:ascii="Times New Roman" w:hAnsi="Times New Roman" w:cs="Times New Roman"/>
        </w:rPr>
        <w:t xml:space="preserve"> </w:t>
      </w:r>
      <w:proofErr w:type="spellStart"/>
      <w:r w:rsidRPr="00724F05">
        <w:rPr>
          <w:rFonts w:ascii="Times New Roman" w:hAnsi="Times New Roman" w:cs="Times New Roman"/>
        </w:rPr>
        <w:t>Lombardino</w:t>
      </w:r>
      <w:proofErr w:type="spellEnd"/>
      <w:r w:rsidR="0076187B" w:rsidRPr="00724F05">
        <w:rPr>
          <w:rFonts w:ascii="Times New Roman" w:hAnsi="Times New Roman" w:cs="Times New Roman"/>
        </w:rPr>
        <w:t xml:space="preserve"> (second)</w:t>
      </w:r>
    </w:p>
    <w:p w14:paraId="3A429E3A" w14:textId="7B37DA67" w:rsidR="0076187B" w:rsidRPr="00724F05" w:rsidRDefault="0076187B" w:rsidP="0076187B">
      <w:pPr>
        <w:spacing w:after="0"/>
        <w:rPr>
          <w:rFonts w:ascii="Times New Roman" w:hAnsi="Times New Roman" w:cs="Times New Roman"/>
        </w:rPr>
      </w:pPr>
      <w:proofErr w:type="gramStart"/>
      <w:r w:rsidRPr="00724F05">
        <w:rPr>
          <w:rFonts w:ascii="Times New Roman" w:hAnsi="Times New Roman" w:cs="Times New Roman"/>
        </w:rPr>
        <w:t>M</w:t>
      </w:r>
      <w:r w:rsidR="00A75357" w:rsidRPr="00724F05">
        <w:rPr>
          <w:rFonts w:ascii="Times New Roman" w:hAnsi="Times New Roman" w:cs="Times New Roman"/>
        </w:rPr>
        <w:t>inutes from 11/25</w:t>
      </w:r>
      <w:r w:rsidR="00CA3E0F" w:rsidRPr="00724F05">
        <w:rPr>
          <w:rFonts w:ascii="Times New Roman" w:hAnsi="Times New Roman" w:cs="Times New Roman"/>
        </w:rPr>
        <w:t xml:space="preserve">/13 </w:t>
      </w:r>
      <w:r w:rsidR="00EF124C" w:rsidRPr="00724F05">
        <w:rPr>
          <w:rFonts w:ascii="Times New Roman" w:hAnsi="Times New Roman" w:cs="Times New Roman"/>
        </w:rPr>
        <w:t xml:space="preserve">meeting </w:t>
      </w:r>
      <w:r w:rsidRPr="00724F05">
        <w:rPr>
          <w:rFonts w:ascii="Times New Roman" w:hAnsi="Times New Roman" w:cs="Times New Roman"/>
        </w:rPr>
        <w:t>approved.</w:t>
      </w:r>
      <w:proofErr w:type="gramEnd"/>
      <w:r w:rsidRPr="00724F05">
        <w:rPr>
          <w:rFonts w:ascii="Times New Roman" w:hAnsi="Times New Roman" w:cs="Times New Roman"/>
        </w:rPr>
        <w:t xml:space="preserve"> </w:t>
      </w:r>
    </w:p>
    <w:p w14:paraId="515988FA" w14:textId="77777777" w:rsidR="0076187B" w:rsidRPr="00724F05" w:rsidRDefault="0076187B" w:rsidP="00D815DE">
      <w:pPr>
        <w:spacing w:after="0"/>
        <w:rPr>
          <w:rFonts w:ascii="Times New Roman" w:hAnsi="Times New Roman" w:cs="Times New Roman"/>
          <w:b/>
          <w:u w:val="single"/>
        </w:rPr>
      </w:pPr>
    </w:p>
    <w:p w14:paraId="67E54124" w14:textId="77777777" w:rsidR="00A75357" w:rsidRPr="00724F05" w:rsidRDefault="00A75357" w:rsidP="00A75357">
      <w:pPr>
        <w:rPr>
          <w:rFonts w:ascii="Times New Roman" w:hAnsi="Times New Roman" w:cs="Times New Roman"/>
          <w:b/>
          <w:u w:val="single"/>
        </w:rPr>
      </w:pPr>
      <w:r w:rsidRPr="00724F05">
        <w:rPr>
          <w:rFonts w:ascii="Times New Roman" w:hAnsi="Times New Roman" w:cs="Times New Roman"/>
          <w:b/>
          <w:u w:val="single"/>
        </w:rPr>
        <w:t>Action Items:</w:t>
      </w:r>
    </w:p>
    <w:p w14:paraId="67A2B84C" w14:textId="5A518C5D" w:rsidR="00074F25" w:rsidRPr="00724F05" w:rsidRDefault="00074F25" w:rsidP="00074F25">
      <w:pPr>
        <w:pStyle w:val="ListParagraph"/>
        <w:ind w:left="0"/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>Members of Technology &amp; Distance Education (TDE) committee attending: Stephanie Smith and Barbara Pace</w:t>
      </w:r>
    </w:p>
    <w:p w14:paraId="0582A94D" w14:textId="77777777" w:rsidR="00074F25" w:rsidRPr="00724F05" w:rsidRDefault="00074F25" w:rsidP="00074F25">
      <w:pPr>
        <w:pStyle w:val="ListParagraph"/>
        <w:ind w:left="0"/>
        <w:rPr>
          <w:rFonts w:ascii="Times New Roman" w:hAnsi="Times New Roman" w:cs="Times New Roman"/>
        </w:rPr>
      </w:pPr>
    </w:p>
    <w:p w14:paraId="324038F1" w14:textId="435E14FB" w:rsidR="00AC7581" w:rsidRPr="00724F05" w:rsidRDefault="00C14C13" w:rsidP="00AC7581">
      <w:pPr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 xml:space="preserve">1.  </w:t>
      </w:r>
      <w:r w:rsidR="00AC7581" w:rsidRPr="00724F05">
        <w:rPr>
          <w:rFonts w:ascii="Times New Roman" w:hAnsi="Times New Roman" w:cs="Times New Roman"/>
        </w:rPr>
        <w:t xml:space="preserve">Recommendation for new Learning Management System (LMS) </w:t>
      </w:r>
    </w:p>
    <w:p w14:paraId="7157C879" w14:textId="37DED180" w:rsidR="00C14C13" w:rsidRPr="00724F05" w:rsidRDefault="00BE3771" w:rsidP="00AC7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Goal was to find </w:t>
      </w:r>
      <w:r w:rsidR="00AC7581" w:rsidRPr="00724F05">
        <w:rPr>
          <w:rFonts w:ascii="Times New Roman" w:hAnsi="Times New Roman" w:cs="Times New Roman"/>
        </w:rPr>
        <w:t xml:space="preserve">a system that is stable and flexible, </w:t>
      </w:r>
      <w:r>
        <w:rPr>
          <w:rFonts w:ascii="Times New Roman" w:hAnsi="Times New Roman" w:cs="Times New Roman"/>
        </w:rPr>
        <w:t xml:space="preserve">one that faculty would find </w:t>
      </w:r>
      <w:proofErr w:type="spellStart"/>
      <w:r>
        <w:rPr>
          <w:rFonts w:ascii="Times New Roman" w:hAnsi="Times New Roman" w:cs="Times New Roman"/>
        </w:rPr>
        <w:t>easie</w:t>
      </w:r>
      <w:proofErr w:type="spellEnd"/>
      <w:r w:rsidR="00AC7581" w:rsidRPr="00724F05">
        <w:rPr>
          <w:rFonts w:ascii="Times New Roman" w:hAnsi="Times New Roman" w:cs="Times New Roman"/>
        </w:rPr>
        <w:t xml:space="preserve"> to use after having worked in Moodle.  </w:t>
      </w:r>
      <w:r w:rsidR="00C14C13" w:rsidRPr="00724F05">
        <w:rPr>
          <w:rFonts w:ascii="Times New Roman" w:hAnsi="Times New Roman" w:cs="Times New Roman"/>
        </w:rPr>
        <w:t>The selected system should</w:t>
      </w:r>
      <w:r w:rsidR="00AC7581" w:rsidRPr="00724F05">
        <w:rPr>
          <w:rFonts w:ascii="Times New Roman" w:hAnsi="Times New Roman" w:cs="Times New Roman"/>
        </w:rPr>
        <w:t xml:space="preserve"> fit well with central campus; thus ens</w:t>
      </w:r>
      <w:r w:rsidR="00C14C13" w:rsidRPr="00724F05">
        <w:rPr>
          <w:rFonts w:ascii="Times New Roman" w:hAnsi="Times New Roman" w:cs="Times New Roman"/>
        </w:rPr>
        <w:t xml:space="preserve">uring </w:t>
      </w:r>
      <w:r w:rsidR="00AC7581" w:rsidRPr="00724F05">
        <w:rPr>
          <w:rFonts w:ascii="Times New Roman" w:hAnsi="Times New Roman" w:cs="Times New Roman"/>
        </w:rPr>
        <w:t xml:space="preserve">a higher level of support for users. </w:t>
      </w:r>
      <w:r w:rsidR="00C14C13" w:rsidRPr="00724F05">
        <w:rPr>
          <w:rFonts w:ascii="Times New Roman" w:hAnsi="Times New Roman" w:cs="Times New Roman"/>
        </w:rPr>
        <w:t xml:space="preserve">Canvass appears to be best choice. </w:t>
      </w:r>
    </w:p>
    <w:p w14:paraId="6D8545FE" w14:textId="39E421BB" w:rsidR="00AC7581" w:rsidRPr="00724F05" w:rsidRDefault="00AC7581" w:rsidP="00AC7581">
      <w:pPr>
        <w:rPr>
          <w:rFonts w:ascii="Times New Roman" w:hAnsi="Times New Roman" w:cs="Times New Roman"/>
          <w:i/>
        </w:rPr>
      </w:pPr>
      <w:r w:rsidRPr="00724F05">
        <w:rPr>
          <w:rFonts w:ascii="Times New Roman" w:hAnsi="Times New Roman" w:cs="Times New Roman"/>
          <w:i/>
        </w:rPr>
        <w:t xml:space="preserve">Motion to endorse TDE recommendation that </w:t>
      </w:r>
      <w:proofErr w:type="gramStart"/>
      <w:r w:rsidRPr="00724F05">
        <w:rPr>
          <w:rFonts w:ascii="Times New Roman" w:hAnsi="Times New Roman" w:cs="Times New Roman"/>
          <w:i/>
        </w:rPr>
        <w:t>Canvas be selected as the new LMS system for the college</w:t>
      </w:r>
      <w:r w:rsidR="00C14C13" w:rsidRPr="00724F05">
        <w:rPr>
          <w:rFonts w:ascii="Times New Roman" w:hAnsi="Times New Roman" w:cs="Times New Roman"/>
          <w:i/>
        </w:rPr>
        <w:t xml:space="preserve"> </w:t>
      </w:r>
      <w:r w:rsidR="00BD357A" w:rsidRPr="00724F05">
        <w:rPr>
          <w:rFonts w:ascii="Times New Roman" w:hAnsi="Times New Roman" w:cs="Times New Roman"/>
          <w:i/>
        </w:rPr>
        <w:t xml:space="preserve">by </w:t>
      </w:r>
      <w:r w:rsidR="00C14C13" w:rsidRPr="00724F05">
        <w:rPr>
          <w:rFonts w:ascii="Times New Roman" w:hAnsi="Times New Roman" w:cs="Times New Roman"/>
          <w:i/>
        </w:rPr>
        <w:t>Eldridge</w:t>
      </w:r>
      <w:proofErr w:type="gramEnd"/>
      <w:r w:rsidR="00C14C13" w:rsidRPr="00724F05">
        <w:rPr>
          <w:rFonts w:ascii="Times New Roman" w:hAnsi="Times New Roman" w:cs="Times New Roman"/>
          <w:i/>
        </w:rPr>
        <w:t xml:space="preserve">. </w:t>
      </w:r>
      <w:proofErr w:type="gramStart"/>
      <w:r w:rsidRPr="00724F05">
        <w:rPr>
          <w:rFonts w:ascii="Times New Roman" w:hAnsi="Times New Roman" w:cs="Times New Roman"/>
          <w:i/>
        </w:rPr>
        <w:t>Second by Adams.</w:t>
      </w:r>
      <w:proofErr w:type="gramEnd"/>
      <w:r w:rsidRPr="00724F05">
        <w:rPr>
          <w:rFonts w:ascii="Times New Roman" w:hAnsi="Times New Roman" w:cs="Times New Roman"/>
          <w:i/>
        </w:rPr>
        <w:t xml:space="preserve"> Motion Approved</w:t>
      </w:r>
      <w:r w:rsidRPr="00724F05">
        <w:rPr>
          <w:rFonts w:ascii="Times New Roman" w:hAnsi="Times New Roman" w:cs="Times New Roman"/>
        </w:rPr>
        <w:t xml:space="preserve">. </w:t>
      </w:r>
    </w:p>
    <w:p w14:paraId="513A2322" w14:textId="77777777" w:rsidR="00AC7581" w:rsidRPr="00724F05" w:rsidRDefault="00AC7581" w:rsidP="00FB48EC">
      <w:pPr>
        <w:rPr>
          <w:rFonts w:ascii="Times New Roman" w:hAnsi="Times New Roman" w:cs="Times New Roman"/>
        </w:rPr>
      </w:pPr>
    </w:p>
    <w:p w14:paraId="28C2A478" w14:textId="468BB1B3" w:rsidR="00A75357" w:rsidRPr="00724F05" w:rsidRDefault="00C14C13" w:rsidP="00C14C13">
      <w:pPr>
        <w:pStyle w:val="ListParagraph"/>
        <w:ind w:left="0"/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 xml:space="preserve">2.  </w:t>
      </w:r>
      <w:r w:rsidR="00074F25" w:rsidRPr="00724F05">
        <w:rPr>
          <w:rFonts w:ascii="Times New Roman" w:hAnsi="Times New Roman" w:cs="Times New Roman"/>
        </w:rPr>
        <w:t xml:space="preserve">Deadline for new </w:t>
      </w:r>
      <w:r w:rsidR="00A75357" w:rsidRPr="00724F05">
        <w:rPr>
          <w:rFonts w:ascii="Times New Roman" w:hAnsi="Times New Roman" w:cs="Times New Roman"/>
        </w:rPr>
        <w:t>L</w:t>
      </w:r>
      <w:r w:rsidR="00074F25" w:rsidRPr="00724F05">
        <w:rPr>
          <w:rFonts w:ascii="Times New Roman" w:hAnsi="Times New Roman" w:cs="Times New Roman"/>
        </w:rPr>
        <w:t xml:space="preserve">earning </w:t>
      </w:r>
      <w:r w:rsidR="00A75357" w:rsidRPr="00724F05">
        <w:rPr>
          <w:rFonts w:ascii="Times New Roman" w:hAnsi="Times New Roman" w:cs="Times New Roman"/>
        </w:rPr>
        <w:t>M</w:t>
      </w:r>
      <w:r w:rsidR="00074F25" w:rsidRPr="00724F05">
        <w:rPr>
          <w:rFonts w:ascii="Times New Roman" w:hAnsi="Times New Roman" w:cs="Times New Roman"/>
        </w:rPr>
        <w:t xml:space="preserve">anagement </w:t>
      </w:r>
      <w:r w:rsidR="00A75357" w:rsidRPr="00724F05">
        <w:rPr>
          <w:rFonts w:ascii="Times New Roman" w:hAnsi="Times New Roman" w:cs="Times New Roman"/>
        </w:rPr>
        <w:t>S</w:t>
      </w:r>
      <w:r w:rsidR="00074F25" w:rsidRPr="00724F05">
        <w:rPr>
          <w:rFonts w:ascii="Times New Roman" w:hAnsi="Times New Roman" w:cs="Times New Roman"/>
        </w:rPr>
        <w:t>ystem (LMS)</w:t>
      </w:r>
      <w:r w:rsidR="00A75357" w:rsidRPr="00724F05">
        <w:rPr>
          <w:rFonts w:ascii="Times New Roman" w:hAnsi="Times New Roman" w:cs="Times New Roman"/>
        </w:rPr>
        <w:t xml:space="preserve"> </w:t>
      </w:r>
      <w:r w:rsidR="00074F25" w:rsidRPr="00724F05">
        <w:rPr>
          <w:rFonts w:ascii="Times New Roman" w:hAnsi="Times New Roman" w:cs="Times New Roman"/>
        </w:rPr>
        <w:t>recommendation</w:t>
      </w:r>
    </w:p>
    <w:p w14:paraId="034F3AB2" w14:textId="77777777" w:rsidR="00C14C13" w:rsidRPr="00724F05" w:rsidRDefault="00C14C13" w:rsidP="00C14C13">
      <w:pPr>
        <w:pStyle w:val="ListParagraph"/>
        <w:ind w:left="360"/>
        <w:rPr>
          <w:rFonts w:ascii="Times New Roman" w:hAnsi="Times New Roman" w:cs="Times New Roman"/>
        </w:rPr>
      </w:pPr>
    </w:p>
    <w:p w14:paraId="2CC0AB1A" w14:textId="77777777" w:rsidR="00C14C13" w:rsidRPr="00724F05" w:rsidRDefault="00C14C13" w:rsidP="00C14C13">
      <w:pPr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 xml:space="preserve">Would like decision of newly selected LMS by March 1.  This would allow time for faculty to migrate courses for summer instruction. </w:t>
      </w:r>
    </w:p>
    <w:p w14:paraId="406B1043" w14:textId="7A17DBDC" w:rsidR="001A25E7" w:rsidRPr="00724F05" w:rsidRDefault="00AC7581" w:rsidP="00C14C13">
      <w:pPr>
        <w:rPr>
          <w:rFonts w:ascii="Times New Roman" w:hAnsi="Times New Roman" w:cs="Times New Roman"/>
          <w:i/>
        </w:rPr>
      </w:pPr>
      <w:proofErr w:type="gramStart"/>
      <w:r w:rsidRPr="00724F05">
        <w:rPr>
          <w:rFonts w:ascii="Times New Roman" w:hAnsi="Times New Roman" w:cs="Times New Roman"/>
          <w:i/>
        </w:rPr>
        <w:t xml:space="preserve">Motion that </w:t>
      </w:r>
      <w:r w:rsidR="00C14C13" w:rsidRPr="00724F05">
        <w:rPr>
          <w:rFonts w:ascii="Times New Roman" w:hAnsi="Times New Roman" w:cs="Times New Roman"/>
          <w:i/>
        </w:rPr>
        <w:t xml:space="preserve">the </w:t>
      </w:r>
      <w:r w:rsidRPr="00724F05">
        <w:rPr>
          <w:rFonts w:ascii="Times New Roman" w:hAnsi="Times New Roman" w:cs="Times New Roman"/>
          <w:i/>
        </w:rPr>
        <w:t xml:space="preserve">decision </w:t>
      </w:r>
      <w:r w:rsidR="00C14C13" w:rsidRPr="00724F05">
        <w:rPr>
          <w:rFonts w:ascii="Times New Roman" w:hAnsi="Times New Roman" w:cs="Times New Roman"/>
          <w:i/>
        </w:rPr>
        <w:t>for the new LMS be made by March 1, 2014</w:t>
      </w:r>
      <w:r w:rsidRPr="00724F05">
        <w:rPr>
          <w:rFonts w:ascii="Times New Roman" w:hAnsi="Times New Roman" w:cs="Times New Roman"/>
          <w:i/>
        </w:rPr>
        <w:t xml:space="preserve"> </w:t>
      </w:r>
      <w:r w:rsidR="00BD357A" w:rsidRPr="00724F05">
        <w:rPr>
          <w:rFonts w:ascii="Times New Roman" w:hAnsi="Times New Roman" w:cs="Times New Roman"/>
          <w:i/>
        </w:rPr>
        <w:t xml:space="preserve">by </w:t>
      </w:r>
      <w:r w:rsidRPr="00724F05">
        <w:rPr>
          <w:rFonts w:ascii="Times New Roman" w:hAnsi="Times New Roman" w:cs="Times New Roman"/>
          <w:i/>
        </w:rPr>
        <w:t>Eldridge.</w:t>
      </w:r>
      <w:proofErr w:type="gramEnd"/>
      <w:r w:rsidRPr="00724F05">
        <w:rPr>
          <w:rFonts w:ascii="Times New Roman" w:hAnsi="Times New Roman" w:cs="Times New Roman"/>
          <w:i/>
        </w:rPr>
        <w:t xml:space="preserve">  </w:t>
      </w:r>
      <w:proofErr w:type="gramStart"/>
      <w:r w:rsidR="00C14C13" w:rsidRPr="00724F05">
        <w:rPr>
          <w:rFonts w:ascii="Times New Roman" w:hAnsi="Times New Roman" w:cs="Times New Roman"/>
          <w:i/>
        </w:rPr>
        <w:t xml:space="preserve">Second by </w:t>
      </w:r>
      <w:proofErr w:type="spellStart"/>
      <w:r w:rsidR="00C14C13" w:rsidRPr="00724F05">
        <w:rPr>
          <w:rFonts w:ascii="Times New Roman" w:hAnsi="Times New Roman" w:cs="Times New Roman"/>
          <w:i/>
        </w:rPr>
        <w:t>Terzian</w:t>
      </w:r>
      <w:proofErr w:type="spellEnd"/>
      <w:r w:rsidR="00C14C13" w:rsidRPr="00724F05">
        <w:rPr>
          <w:rFonts w:ascii="Times New Roman" w:hAnsi="Times New Roman" w:cs="Times New Roman"/>
          <w:i/>
        </w:rPr>
        <w:t>.</w:t>
      </w:r>
      <w:proofErr w:type="gramEnd"/>
      <w:r w:rsidRPr="00724F05">
        <w:rPr>
          <w:rFonts w:ascii="Times New Roman" w:hAnsi="Times New Roman" w:cs="Times New Roman"/>
          <w:i/>
        </w:rPr>
        <w:t xml:space="preserve"> </w:t>
      </w:r>
      <w:r w:rsidR="00C14C13" w:rsidRPr="00724F05">
        <w:rPr>
          <w:rFonts w:ascii="Times New Roman" w:hAnsi="Times New Roman" w:cs="Times New Roman"/>
          <w:i/>
        </w:rPr>
        <w:t>Motion Approved.</w:t>
      </w:r>
      <w:r w:rsidR="001A25E7" w:rsidRPr="00724F05">
        <w:rPr>
          <w:rFonts w:ascii="Times New Roman" w:hAnsi="Times New Roman" w:cs="Times New Roman"/>
          <w:i/>
        </w:rPr>
        <w:t xml:space="preserve"> </w:t>
      </w:r>
    </w:p>
    <w:p w14:paraId="64E2F3FD" w14:textId="77777777" w:rsidR="001A25E7" w:rsidRPr="00724F05" w:rsidRDefault="001A25E7" w:rsidP="001A25E7">
      <w:pPr>
        <w:pStyle w:val="ListParagraph"/>
        <w:rPr>
          <w:rFonts w:ascii="Times New Roman" w:hAnsi="Times New Roman" w:cs="Times New Roman"/>
        </w:rPr>
      </w:pPr>
    </w:p>
    <w:p w14:paraId="21886961" w14:textId="195D6CEB" w:rsidR="00A75357" w:rsidRPr="00724F05" w:rsidRDefault="00BD357A" w:rsidP="00BD357A">
      <w:pPr>
        <w:pStyle w:val="ListParagraph"/>
        <w:numPr>
          <w:ilvl w:val="0"/>
          <w:numId w:val="37"/>
        </w:numPr>
        <w:ind w:left="360"/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>M</w:t>
      </w:r>
      <w:r w:rsidR="00A95D3D" w:rsidRPr="00724F05">
        <w:rPr>
          <w:rFonts w:ascii="Times New Roman" w:hAnsi="Times New Roman" w:cs="Times New Roman"/>
        </w:rPr>
        <w:t>embership continuity for Long Range P</w:t>
      </w:r>
      <w:r w:rsidR="00A75357" w:rsidRPr="00724F05">
        <w:rPr>
          <w:rFonts w:ascii="Times New Roman" w:hAnsi="Times New Roman" w:cs="Times New Roman"/>
        </w:rPr>
        <w:t xml:space="preserve">lanning </w:t>
      </w:r>
      <w:r w:rsidR="00A95D3D" w:rsidRPr="00724F05">
        <w:rPr>
          <w:rFonts w:ascii="Times New Roman" w:hAnsi="Times New Roman" w:cs="Times New Roman"/>
        </w:rPr>
        <w:t>C</w:t>
      </w:r>
      <w:r w:rsidR="00A75357" w:rsidRPr="00724F05">
        <w:rPr>
          <w:rFonts w:ascii="Times New Roman" w:hAnsi="Times New Roman" w:cs="Times New Roman"/>
        </w:rPr>
        <w:t>ommittee for 2014-2015</w:t>
      </w:r>
    </w:p>
    <w:p w14:paraId="44F62686" w14:textId="77777777" w:rsidR="00A95D3D" w:rsidRPr="00724F05" w:rsidRDefault="00A95D3D" w:rsidP="00BD357A">
      <w:pPr>
        <w:pStyle w:val="ListParagraph"/>
        <w:ind w:left="360"/>
        <w:rPr>
          <w:rFonts w:ascii="Times New Roman" w:hAnsi="Times New Roman" w:cs="Times New Roman"/>
        </w:rPr>
      </w:pPr>
    </w:p>
    <w:p w14:paraId="595019AE" w14:textId="77777777" w:rsidR="00BD357A" w:rsidRPr="00724F05" w:rsidRDefault="00BD357A" w:rsidP="00BD35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 xml:space="preserve">The </w:t>
      </w:r>
      <w:proofErr w:type="gramStart"/>
      <w:r w:rsidRPr="00724F05">
        <w:rPr>
          <w:rFonts w:ascii="Times New Roman" w:hAnsi="Times New Roman" w:cs="Times New Roman"/>
        </w:rPr>
        <w:t>request was made by the current committee and Dean Good</w:t>
      </w:r>
      <w:proofErr w:type="gramEnd"/>
      <w:r w:rsidRPr="00724F05">
        <w:rPr>
          <w:rFonts w:ascii="Times New Roman" w:hAnsi="Times New Roman" w:cs="Times New Roman"/>
        </w:rPr>
        <w:t xml:space="preserve">. All members are willing to extend their terms by 1 year to </w:t>
      </w:r>
      <w:r w:rsidR="00A95D3D" w:rsidRPr="00724F05">
        <w:rPr>
          <w:rFonts w:ascii="Times New Roman" w:hAnsi="Times New Roman" w:cs="Times New Roman"/>
        </w:rPr>
        <w:t xml:space="preserve">maintain </w:t>
      </w:r>
      <w:r w:rsidRPr="00724F05">
        <w:rPr>
          <w:rFonts w:ascii="Times New Roman" w:hAnsi="Times New Roman" w:cs="Times New Roman"/>
        </w:rPr>
        <w:t xml:space="preserve">membership </w:t>
      </w:r>
      <w:r w:rsidR="00A95D3D" w:rsidRPr="00724F05">
        <w:rPr>
          <w:rFonts w:ascii="Times New Roman" w:hAnsi="Times New Roman" w:cs="Times New Roman"/>
        </w:rPr>
        <w:t>stability</w:t>
      </w:r>
      <w:r w:rsidRPr="00724F05">
        <w:rPr>
          <w:rFonts w:ascii="Times New Roman" w:hAnsi="Times New Roman" w:cs="Times New Roman"/>
        </w:rPr>
        <w:t>.  This will allow continuation of work with Dean Good to address strategic college issues such as enrollment and online instruction. </w:t>
      </w:r>
    </w:p>
    <w:p w14:paraId="2072A59A" w14:textId="27EF1266" w:rsidR="00BD357A" w:rsidRPr="00724F05" w:rsidRDefault="00A95D3D" w:rsidP="00BD357A">
      <w:pPr>
        <w:pStyle w:val="ListParagraph"/>
        <w:ind w:left="0"/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 xml:space="preserve"> </w:t>
      </w:r>
    </w:p>
    <w:p w14:paraId="5B7E7FC5" w14:textId="005A8841" w:rsidR="001F2009" w:rsidRPr="00724F05" w:rsidRDefault="001F2009" w:rsidP="00BD357A">
      <w:pPr>
        <w:pStyle w:val="ListParagraph"/>
        <w:ind w:left="0"/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 xml:space="preserve">Motion </w:t>
      </w:r>
      <w:r w:rsidR="00BD357A" w:rsidRPr="00724F05">
        <w:rPr>
          <w:rFonts w:ascii="Times New Roman" w:hAnsi="Times New Roman" w:cs="Times New Roman"/>
        </w:rPr>
        <w:t xml:space="preserve">to approve request </w:t>
      </w:r>
      <w:r w:rsidRPr="00724F05">
        <w:rPr>
          <w:rFonts w:ascii="Times New Roman" w:hAnsi="Times New Roman" w:cs="Times New Roman"/>
        </w:rPr>
        <w:t>by</w:t>
      </w:r>
      <w:r w:rsidR="00A95D3D" w:rsidRPr="00724F05">
        <w:rPr>
          <w:rFonts w:ascii="Times New Roman" w:hAnsi="Times New Roman" w:cs="Times New Roman"/>
        </w:rPr>
        <w:t xml:space="preserve"> Joyce</w:t>
      </w:r>
      <w:r w:rsidR="00BE3771">
        <w:rPr>
          <w:rFonts w:ascii="Times New Roman" w:hAnsi="Times New Roman" w:cs="Times New Roman"/>
        </w:rPr>
        <w:t xml:space="preserve"> Beaulieu</w:t>
      </w:r>
      <w:r w:rsidRPr="00724F05">
        <w:rPr>
          <w:rFonts w:ascii="Times New Roman" w:hAnsi="Times New Roman" w:cs="Times New Roman"/>
        </w:rPr>
        <w:t xml:space="preserve">; second by </w:t>
      </w:r>
      <w:proofErr w:type="spellStart"/>
      <w:r w:rsidRPr="00724F05">
        <w:rPr>
          <w:rFonts w:ascii="Times New Roman" w:hAnsi="Times New Roman" w:cs="Times New Roman"/>
        </w:rPr>
        <w:t>Lombardino</w:t>
      </w:r>
      <w:proofErr w:type="spellEnd"/>
      <w:r w:rsidRPr="00724F05">
        <w:rPr>
          <w:rFonts w:ascii="Times New Roman" w:hAnsi="Times New Roman" w:cs="Times New Roman"/>
        </w:rPr>
        <w:t>.</w:t>
      </w:r>
      <w:r w:rsidR="00FB48EC" w:rsidRPr="00724F05">
        <w:rPr>
          <w:rFonts w:ascii="Times New Roman" w:hAnsi="Times New Roman" w:cs="Times New Roman"/>
        </w:rPr>
        <w:t xml:space="preserve"> </w:t>
      </w:r>
      <w:r w:rsidRPr="00724F05">
        <w:rPr>
          <w:rFonts w:ascii="Times New Roman" w:hAnsi="Times New Roman" w:cs="Times New Roman"/>
        </w:rPr>
        <w:t xml:space="preserve">Motion approved.  </w:t>
      </w:r>
    </w:p>
    <w:p w14:paraId="134F5201" w14:textId="77777777" w:rsidR="00FB48EC" w:rsidRPr="00724F05" w:rsidRDefault="00FB48EC" w:rsidP="00A75357">
      <w:pPr>
        <w:rPr>
          <w:rFonts w:ascii="Times New Roman" w:hAnsi="Times New Roman" w:cs="Times New Roman"/>
        </w:rPr>
      </w:pPr>
    </w:p>
    <w:p w14:paraId="093F744D" w14:textId="77777777" w:rsidR="00A75357" w:rsidRPr="00724F05" w:rsidRDefault="00A75357" w:rsidP="00A75357">
      <w:pPr>
        <w:rPr>
          <w:rFonts w:ascii="Times New Roman" w:hAnsi="Times New Roman" w:cs="Times New Roman"/>
          <w:u w:val="single"/>
        </w:rPr>
      </w:pPr>
      <w:r w:rsidRPr="00724F05">
        <w:rPr>
          <w:rFonts w:ascii="Times New Roman" w:hAnsi="Times New Roman" w:cs="Times New Roman"/>
          <w:b/>
          <w:u w:val="single"/>
        </w:rPr>
        <w:t>Discussion Items</w:t>
      </w:r>
    </w:p>
    <w:p w14:paraId="625D5B14" w14:textId="1E844781" w:rsidR="00A75357" w:rsidRPr="00724F05" w:rsidRDefault="00724F05" w:rsidP="00BD3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B48EC" w:rsidRPr="00724F05">
        <w:rPr>
          <w:rFonts w:ascii="Times New Roman" w:hAnsi="Times New Roman" w:cs="Times New Roman"/>
        </w:rPr>
        <w:t xml:space="preserve"> </w:t>
      </w:r>
      <w:r w:rsidR="00BD357A" w:rsidRPr="00724F05">
        <w:rPr>
          <w:rFonts w:ascii="Times New Roman" w:hAnsi="Times New Roman" w:cs="Times New Roman"/>
        </w:rPr>
        <w:t>Recommended Guidelines for T</w:t>
      </w:r>
      <w:r w:rsidR="00A75357" w:rsidRPr="00724F05">
        <w:rPr>
          <w:rFonts w:ascii="Times New Roman" w:hAnsi="Times New Roman" w:cs="Times New Roman"/>
        </w:rPr>
        <w:t>ransitioning from Moodle to new LMS</w:t>
      </w:r>
    </w:p>
    <w:p w14:paraId="7957D857" w14:textId="75A7CD92" w:rsidR="00344D40" w:rsidRPr="00724F05" w:rsidRDefault="00BD357A" w:rsidP="00344D40">
      <w:pPr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>Reviewed recommended Guidelines</w:t>
      </w:r>
      <w:r w:rsidR="00BE3771">
        <w:rPr>
          <w:rFonts w:ascii="Times New Roman" w:hAnsi="Times New Roman" w:cs="Times New Roman"/>
        </w:rPr>
        <w:t xml:space="preserve"> forward by TDE committee</w:t>
      </w:r>
      <w:r w:rsidR="00344D40" w:rsidRPr="00724F05">
        <w:rPr>
          <w:rFonts w:ascii="Times New Roman" w:hAnsi="Times New Roman" w:cs="Times New Roman"/>
        </w:rPr>
        <w:t>.  Questions focused on what type of support are faculty likely to need</w:t>
      </w:r>
      <w:r w:rsidR="00BE3771">
        <w:rPr>
          <w:rFonts w:ascii="Times New Roman" w:hAnsi="Times New Roman" w:cs="Times New Roman"/>
        </w:rPr>
        <w:t xml:space="preserve"> through the transition</w:t>
      </w:r>
      <w:r w:rsidR="00344D40" w:rsidRPr="00724F05">
        <w:rPr>
          <w:rFonts w:ascii="Times New Roman" w:hAnsi="Times New Roman" w:cs="Times New Roman"/>
        </w:rPr>
        <w:t xml:space="preserve">?  </w:t>
      </w:r>
      <w:r w:rsidR="00BE3771">
        <w:rPr>
          <w:rFonts w:ascii="Times New Roman" w:hAnsi="Times New Roman" w:cs="Times New Roman"/>
        </w:rPr>
        <w:t>Likely to be h</w:t>
      </w:r>
      <w:r w:rsidR="00344D40" w:rsidRPr="00724F05">
        <w:rPr>
          <w:rFonts w:ascii="Times New Roman" w:hAnsi="Times New Roman" w:cs="Times New Roman"/>
        </w:rPr>
        <w:t xml:space="preserve">igh variability based on individual faculty needs. </w:t>
      </w:r>
    </w:p>
    <w:p w14:paraId="5005AB2E" w14:textId="409428EC" w:rsidR="009977E8" w:rsidRPr="00724F05" w:rsidRDefault="00344D40" w:rsidP="00344D40">
      <w:pPr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>What type of su</w:t>
      </w:r>
      <w:r w:rsidR="00DF27CA" w:rsidRPr="00724F05">
        <w:rPr>
          <w:rFonts w:ascii="Times New Roman" w:hAnsi="Times New Roman" w:cs="Times New Roman"/>
        </w:rPr>
        <w:t xml:space="preserve">pport </w:t>
      </w:r>
      <w:proofErr w:type="gramStart"/>
      <w:r w:rsidR="00DF27CA" w:rsidRPr="00724F05">
        <w:rPr>
          <w:rFonts w:ascii="Times New Roman" w:hAnsi="Times New Roman" w:cs="Times New Roman"/>
        </w:rPr>
        <w:t>will be provided by the E</w:t>
      </w:r>
      <w:r w:rsidRPr="00724F05">
        <w:rPr>
          <w:rFonts w:ascii="Times New Roman" w:hAnsi="Times New Roman" w:cs="Times New Roman"/>
        </w:rPr>
        <w:t>T</w:t>
      </w:r>
      <w:r w:rsidR="00DF27CA" w:rsidRPr="00724F05">
        <w:rPr>
          <w:rFonts w:ascii="Times New Roman" w:hAnsi="Times New Roman" w:cs="Times New Roman"/>
        </w:rPr>
        <w:t xml:space="preserve">C </w:t>
      </w:r>
      <w:r w:rsidRPr="00724F05">
        <w:rPr>
          <w:rFonts w:ascii="Times New Roman" w:hAnsi="Times New Roman" w:cs="Times New Roman"/>
        </w:rPr>
        <w:t>office</w:t>
      </w:r>
      <w:proofErr w:type="gramEnd"/>
      <w:r w:rsidRPr="00724F05">
        <w:rPr>
          <w:rFonts w:ascii="Times New Roman" w:hAnsi="Times New Roman" w:cs="Times New Roman"/>
        </w:rPr>
        <w:t>?  As part of the migration what will faculty be responsible for doing?  What</w:t>
      </w:r>
      <w:r w:rsidR="00DF27CA" w:rsidRPr="00724F05">
        <w:rPr>
          <w:rFonts w:ascii="Times New Roman" w:hAnsi="Times New Roman" w:cs="Times New Roman"/>
        </w:rPr>
        <w:t xml:space="preserve"> will E</w:t>
      </w:r>
      <w:r w:rsidRPr="00724F05">
        <w:rPr>
          <w:rFonts w:ascii="Times New Roman" w:hAnsi="Times New Roman" w:cs="Times New Roman"/>
        </w:rPr>
        <w:t>T</w:t>
      </w:r>
      <w:r w:rsidR="00DF27CA" w:rsidRPr="00724F05">
        <w:rPr>
          <w:rFonts w:ascii="Times New Roman" w:hAnsi="Times New Roman" w:cs="Times New Roman"/>
        </w:rPr>
        <w:t xml:space="preserve">C </w:t>
      </w:r>
      <w:r w:rsidRPr="00724F05">
        <w:rPr>
          <w:rFonts w:ascii="Times New Roman" w:hAnsi="Times New Roman" w:cs="Times New Roman"/>
        </w:rPr>
        <w:t xml:space="preserve">staff be responsible for doing?  </w:t>
      </w:r>
    </w:p>
    <w:p w14:paraId="0EF2ADAB" w14:textId="22E248FA" w:rsidR="00DF27CA" w:rsidRPr="00724F05" w:rsidRDefault="00344D40" w:rsidP="00FB48EC">
      <w:pPr>
        <w:pStyle w:val="ListParagraph"/>
        <w:ind w:left="0"/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 xml:space="preserve">There will be content issues and also format/interaction issues. New LMS will allow more options </w:t>
      </w:r>
      <w:r w:rsidR="00BE3771">
        <w:rPr>
          <w:rFonts w:ascii="Times New Roman" w:hAnsi="Times New Roman" w:cs="Times New Roman"/>
        </w:rPr>
        <w:t xml:space="preserve">with </w:t>
      </w:r>
      <w:r w:rsidRPr="00724F05">
        <w:rPr>
          <w:rFonts w:ascii="Times New Roman" w:hAnsi="Times New Roman" w:cs="Times New Roman"/>
        </w:rPr>
        <w:t>the use of apps built into courses – this has the potent</w:t>
      </w:r>
      <w:r w:rsidR="00BE3771">
        <w:rPr>
          <w:rFonts w:ascii="Times New Roman" w:hAnsi="Times New Roman" w:cs="Times New Roman"/>
        </w:rPr>
        <w:t>ial to change ways student do t</w:t>
      </w:r>
      <w:r w:rsidRPr="00724F05">
        <w:rPr>
          <w:rFonts w:ascii="Times New Roman" w:hAnsi="Times New Roman" w:cs="Times New Roman"/>
        </w:rPr>
        <w:t>a</w:t>
      </w:r>
      <w:r w:rsidR="00BE3771">
        <w:rPr>
          <w:rFonts w:ascii="Times New Roman" w:hAnsi="Times New Roman" w:cs="Times New Roman"/>
        </w:rPr>
        <w:t>sk</w:t>
      </w:r>
      <w:r w:rsidRPr="00724F05">
        <w:rPr>
          <w:rFonts w:ascii="Times New Roman" w:hAnsi="Times New Roman" w:cs="Times New Roman"/>
        </w:rPr>
        <w:t xml:space="preserve"> and interact with each other.</w:t>
      </w:r>
      <w:r w:rsidR="00DF27CA" w:rsidRPr="00724F05">
        <w:rPr>
          <w:rFonts w:ascii="Times New Roman" w:hAnsi="Times New Roman" w:cs="Times New Roman"/>
        </w:rPr>
        <w:t xml:space="preserve"> Video migration doesn’t work well. Modules/assignments moved well. </w:t>
      </w:r>
      <w:r w:rsidR="00BE3771">
        <w:rPr>
          <w:rFonts w:ascii="Times New Roman" w:hAnsi="Times New Roman" w:cs="Times New Roman"/>
        </w:rPr>
        <w:t>E</w:t>
      </w:r>
      <w:r w:rsidR="00DF27CA" w:rsidRPr="00724F05">
        <w:rPr>
          <w:rFonts w:ascii="Times New Roman" w:hAnsi="Times New Roman" w:cs="Times New Roman"/>
        </w:rPr>
        <w:t xml:space="preserve">stimate </w:t>
      </w:r>
      <w:r w:rsidR="00BE3771">
        <w:rPr>
          <w:rFonts w:ascii="Times New Roman" w:hAnsi="Times New Roman" w:cs="Times New Roman"/>
        </w:rPr>
        <w:t xml:space="preserve">that </w:t>
      </w:r>
      <w:r w:rsidR="00DF27CA" w:rsidRPr="00724F05">
        <w:rPr>
          <w:rFonts w:ascii="Times New Roman" w:hAnsi="Times New Roman" w:cs="Times New Roman"/>
        </w:rPr>
        <w:t>migration for most courses would take 10-20 hours</w:t>
      </w:r>
      <w:r w:rsidR="00BE3771">
        <w:rPr>
          <w:rFonts w:ascii="Times New Roman" w:hAnsi="Times New Roman" w:cs="Times New Roman"/>
        </w:rPr>
        <w:t xml:space="preserve"> total</w:t>
      </w:r>
      <w:r w:rsidR="00DF27CA" w:rsidRPr="00724F05">
        <w:rPr>
          <w:rFonts w:ascii="Times New Roman" w:hAnsi="Times New Roman" w:cs="Times New Roman"/>
        </w:rPr>
        <w:t xml:space="preserve">.  </w:t>
      </w:r>
    </w:p>
    <w:p w14:paraId="6AEA8C04" w14:textId="4BACB3E5" w:rsidR="009337DA" w:rsidRPr="00724F05" w:rsidRDefault="00344D40" w:rsidP="00DF27CA">
      <w:pPr>
        <w:rPr>
          <w:rFonts w:ascii="Times New Roman" w:hAnsi="Times New Roman" w:cs="Times New Roman"/>
        </w:rPr>
      </w:pPr>
      <w:proofErr w:type="gramStart"/>
      <w:r w:rsidRPr="00724F05">
        <w:rPr>
          <w:rFonts w:ascii="Times New Roman" w:hAnsi="Times New Roman" w:cs="Times New Roman"/>
        </w:rPr>
        <w:t>Discussion of allocating s</w:t>
      </w:r>
      <w:r w:rsidR="009977E8" w:rsidRPr="00724F05">
        <w:rPr>
          <w:rFonts w:ascii="Times New Roman" w:hAnsi="Times New Roman" w:cs="Times New Roman"/>
        </w:rPr>
        <w:t>tipend</w:t>
      </w:r>
      <w:r w:rsidRPr="00724F05">
        <w:rPr>
          <w:rFonts w:ascii="Times New Roman" w:hAnsi="Times New Roman" w:cs="Times New Roman"/>
        </w:rPr>
        <w:t>s for faculty</w:t>
      </w:r>
      <w:r w:rsidR="009977E8" w:rsidRPr="00724F05">
        <w:rPr>
          <w:rFonts w:ascii="Times New Roman" w:hAnsi="Times New Roman" w:cs="Times New Roman"/>
        </w:rPr>
        <w:t xml:space="preserve"> who </w:t>
      </w:r>
      <w:r w:rsidRPr="00724F05">
        <w:rPr>
          <w:rFonts w:ascii="Times New Roman" w:hAnsi="Times New Roman" w:cs="Times New Roman"/>
        </w:rPr>
        <w:t>choose to move courses to new LMS early in the transition process.</w:t>
      </w:r>
      <w:proofErr w:type="gramEnd"/>
      <w:r w:rsidRPr="00724F05">
        <w:rPr>
          <w:rFonts w:ascii="Times New Roman" w:hAnsi="Times New Roman" w:cs="Times New Roman"/>
        </w:rPr>
        <w:t xml:space="preserve"> TDE members thought it was important to have i</w:t>
      </w:r>
      <w:r w:rsidR="00124BA8" w:rsidRPr="00724F05">
        <w:rPr>
          <w:rFonts w:ascii="Times New Roman" w:hAnsi="Times New Roman" w:cs="Times New Roman"/>
        </w:rPr>
        <w:t xml:space="preserve">ncentives for early adopters. </w:t>
      </w:r>
      <w:r w:rsidRPr="00724F05">
        <w:rPr>
          <w:rFonts w:ascii="Times New Roman" w:hAnsi="Times New Roman" w:cs="Times New Roman"/>
        </w:rPr>
        <w:t>Questions about how the stip</w:t>
      </w:r>
      <w:r w:rsidR="00BE3771">
        <w:rPr>
          <w:rFonts w:ascii="Times New Roman" w:hAnsi="Times New Roman" w:cs="Times New Roman"/>
        </w:rPr>
        <w:t xml:space="preserve">end amount will be determined and whether this should be based on </w:t>
      </w:r>
      <w:r w:rsidR="009337DA" w:rsidRPr="00724F05">
        <w:rPr>
          <w:rFonts w:ascii="Times New Roman" w:hAnsi="Times New Roman" w:cs="Times New Roman"/>
        </w:rPr>
        <w:t xml:space="preserve">differences in </w:t>
      </w:r>
      <w:r w:rsidR="00DF27CA" w:rsidRPr="00724F05">
        <w:rPr>
          <w:rFonts w:ascii="Times New Roman" w:hAnsi="Times New Roman" w:cs="Times New Roman"/>
        </w:rPr>
        <w:t xml:space="preserve">time commitment and complexity of course components. </w:t>
      </w:r>
    </w:p>
    <w:p w14:paraId="1015306B" w14:textId="735ACE30" w:rsidR="00124BA8" w:rsidRPr="00724F05" w:rsidRDefault="009337DA" w:rsidP="00DF27CA">
      <w:pPr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>It was p</w:t>
      </w:r>
      <w:r w:rsidR="00DF27CA" w:rsidRPr="00724F05">
        <w:rPr>
          <w:rFonts w:ascii="Times New Roman" w:hAnsi="Times New Roman" w:cs="Times New Roman"/>
        </w:rPr>
        <w:t>roposed that it might be</w:t>
      </w:r>
      <w:r w:rsidR="00BE3771">
        <w:rPr>
          <w:rFonts w:ascii="Times New Roman" w:hAnsi="Times New Roman" w:cs="Times New Roman"/>
        </w:rPr>
        <w:t xml:space="preserve"> better to use financial resources</w:t>
      </w:r>
      <w:r w:rsidR="00DF27CA" w:rsidRPr="00724F05">
        <w:rPr>
          <w:rFonts w:ascii="Times New Roman" w:hAnsi="Times New Roman" w:cs="Times New Roman"/>
        </w:rPr>
        <w:t xml:space="preserve"> to have additional tech support staff hired for purpose of supporting faculty and handling </w:t>
      </w:r>
      <w:r w:rsidR="00124BA8" w:rsidRPr="00724F05">
        <w:rPr>
          <w:rFonts w:ascii="Times New Roman" w:hAnsi="Times New Roman" w:cs="Times New Roman"/>
        </w:rPr>
        <w:t xml:space="preserve">migration issues.  </w:t>
      </w:r>
      <w:r w:rsidRPr="00724F05">
        <w:rPr>
          <w:rFonts w:ascii="Times New Roman" w:hAnsi="Times New Roman" w:cs="Times New Roman"/>
        </w:rPr>
        <w:t xml:space="preserve">Especially given that some part of the migration will have to be handled by tech staff. </w:t>
      </w:r>
    </w:p>
    <w:p w14:paraId="50BE1EE3" w14:textId="3D37665D" w:rsidR="00124BA8" w:rsidRPr="00724F05" w:rsidRDefault="009337DA" w:rsidP="009337DA">
      <w:pPr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 xml:space="preserve">Not certain where money would come from for stipends.  </w:t>
      </w:r>
      <w:proofErr w:type="gramStart"/>
      <w:r w:rsidRPr="00724F05">
        <w:rPr>
          <w:rFonts w:ascii="Times New Roman" w:hAnsi="Times New Roman" w:cs="Times New Roman"/>
        </w:rPr>
        <w:t>Is this provided by Schools</w:t>
      </w:r>
      <w:proofErr w:type="gramEnd"/>
      <w:r w:rsidRPr="00724F05">
        <w:rPr>
          <w:rFonts w:ascii="Times New Roman" w:hAnsi="Times New Roman" w:cs="Times New Roman"/>
        </w:rPr>
        <w:t xml:space="preserve">? College?  Was pointed out that money comes to college now for on-line classes; but </w:t>
      </w:r>
      <w:r w:rsidRPr="00724F05">
        <w:rPr>
          <w:rFonts w:ascii="Times New Roman" w:hAnsi="Times New Roman" w:cs="Times New Roman"/>
        </w:rPr>
        <w:lastRenderedPageBreak/>
        <w:t>almost all classes in the college use some on-line component. No extra money is generated for blended courses.</w:t>
      </w:r>
      <w:r w:rsidR="00FB48EC" w:rsidRPr="00724F05">
        <w:rPr>
          <w:rFonts w:ascii="Times New Roman" w:hAnsi="Times New Roman" w:cs="Times New Roman"/>
        </w:rPr>
        <w:t xml:space="preserve"> Also how do we consider fall/spring instruction and summer instruction – giv</w:t>
      </w:r>
      <w:r w:rsidR="00BE3771">
        <w:rPr>
          <w:rFonts w:ascii="Times New Roman" w:hAnsi="Times New Roman" w:cs="Times New Roman"/>
        </w:rPr>
        <w:t xml:space="preserve">en that budgets </w:t>
      </w:r>
      <w:proofErr w:type="gramStart"/>
      <w:r w:rsidR="00BE3771">
        <w:rPr>
          <w:rFonts w:ascii="Times New Roman" w:hAnsi="Times New Roman" w:cs="Times New Roman"/>
        </w:rPr>
        <w:t>differ</w:t>
      </w:r>
      <w:r w:rsidR="00FB48EC" w:rsidRPr="00724F05">
        <w:rPr>
          <w:rFonts w:ascii="Times New Roman" w:hAnsi="Times New Roman" w:cs="Times New Roman"/>
        </w:rPr>
        <w:t>.</w:t>
      </w:r>
      <w:proofErr w:type="gramEnd"/>
      <w:r w:rsidR="00FB48EC" w:rsidRPr="00724F05">
        <w:rPr>
          <w:rFonts w:ascii="Times New Roman" w:hAnsi="Times New Roman" w:cs="Times New Roman"/>
        </w:rPr>
        <w:t xml:space="preserve"> </w:t>
      </w:r>
      <w:r w:rsidRPr="00724F05">
        <w:rPr>
          <w:rFonts w:ascii="Times New Roman" w:hAnsi="Times New Roman" w:cs="Times New Roman"/>
        </w:rPr>
        <w:t xml:space="preserve">  </w:t>
      </w:r>
    </w:p>
    <w:p w14:paraId="2D171D4C" w14:textId="38651F20" w:rsidR="00B31467" w:rsidRPr="00724F05" w:rsidRDefault="009337DA" w:rsidP="009337DA">
      <w:pPr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>Consideration should also be given to what faculty responsibilities are for on-line instruction. Identified that some would consider</w:t>
      </w:r>
      <w:r w:rsidR="00BE3771">
        <w:rPr>
          <w:rFonts w:ascii="Times New Roman" w:hAnsi="Times New Roman" w:cs="Times New Roman"/>
        </w:rPr>
        <w:t xml:space="preserve"> changes required by new LMS as</w:t>
      </w:r>
      <w:r w:rsidRPr="00724F05">
        <w:rPr>
          <w:rFonts w:ascii="Times New Roman" w:hAnsi="Times New Roman" w:cs="Times New Roman"/>
        </w:rPr>
        <w:t xml:space="preserve"> part of current faculty roles </w:t>
      </w:r>
      <w:r w:rsidR="00BE3771">
        <w:rPr>
          <w:rFonts w:ascii="Times New Roman" w:hAnsi="Times New Roman" w:cs="Times New Roman"/>
        </w:rPr>
        <w:t>and responsibilities</w:t>
      </w:r>
      <w:r w:rsidRPr="00724F05">
        <w:rPr>
          <w:rFonts w:ascii="Times New Roman" w:hAnsi="Times New Roman" w:cs="Times New Roman"/>
        </w:rPr>
        <w:t xml:space="preserve">. </w:t>
      </w:r>
      <w:r w:rsidR="00BE3771">
        <w:rPr>
          <w:rFonts w:ascii="Times New Roman" w:hAnsi="Times New Roman" w:cs="Times New Roman"/>
        </w:rPr>
        <w:t>Teaching online courses and doing the work associated with this type of instruction has become standard</w:t>
      </w:r>
      <w:proofErr w:type="gramStart"/>
      <w:r w:rsidR="00BE3771">
        <w:rPr>
          <w:rFonts w:ascii="Times New Roman" w:hAnsi="Times New Roman" w:cs="Times New Roman"/>
        </w:rPr>
        <w:t>;</w:t>
      </w:r>
      <w:proofErr w:type="gramEnd"/>
      <w:r w:rsidR="00BE3771">
        <w:rPr>
          <w:rFonts w:ascii="Times New Roman" w:hAnsi="Times New Roman" w:cs="Times New Roman"/>
        </w:rPr>
        <w:t xml:space="preserve"> not something different or extra. Just as faculty</w:t>
      </w:r>
      <w:r w:rsidRPr="00724F05">
        <w:rPr>
          <w:rFonts w:ascii="Times New Roman" w:hAnsi="Times New Roman" w:cs="Times New Roman"/>
        </w:rPr>
        <w:t xml:space="preserve"> would </w:t>
      </w:r>
      <w:r w:rsidR="00BE3771">
        <w:rPr>
          <w:rFonts w:ascii="Times New Roman" w:hAnsi="Times New Roman" w:cs="Times New Roman"/>
        </w:rPr>
        <w:t>spend time updating any course</w:t>
      </w:r>
      <w:r w:rsidRPr="00724F05">
        <w:rPr>
          <w:rFonts w:ascii="Times New Roman" w:hAnsi="Times New Roman" w:cs="Times New Roman"/>
        </w:rPr>
        <w:t xml:space="preserve">, online updates based on a new LMS </w:t>
      </w:r>
      <w:r w:rsidR="00FB48EC" w:rsidRPr="00724F05">
        <w:rPr>
          <w:rFonts w:ascii="Times New Roman" w:hAnsi="Times New Roman" w:cs="Times New Roman"/>
        </w:rPr>
        <w:t xml:space="preserve">should be expected.  Is this </w:t>
      </w:r>
      <w:r w:rsidR="00BE3771">
        <w:rPr>
          <w:rFonts w:ascii="Times New Roman" w:hAnsi="Times New Roman" w:cs="Times New Roman"/>
        </w:rPr>
        <w:t xml:space="preserve">a task </w:t>
      </w:r>
      <w:r w:rsidR="00FB48EC" w:rsidRPr="00724F05">
        <w:rPr>
          <w:rFonts w:ascii="Times New Roman" w:hAnsi="Times New Roman" w:cs="Times New Roman"/>
        </w:rPr>
        <w:t xml:space="preserve">that constitutes an extra stipend? </w:t>
      </w:r>
    </w:p>
    <w:p w14:paraId="74A16498" w14:textId="1A67EF96" w:rsidR="00724F05" w:rsidRDefault="00FB48EC" w:rsidP="00FB48EC">
      <w:pPr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>The TDE committee was directed to reconsider the Guidelines in response to this discussion and f</w:t>
      </w:r>
      <w:r w:rsidR="009F4EBE" w:rsidRPr="00724F05">
        <w:rPr>
          <w:rFonts w:ascii="Times New Roman" w:hAnsi="Times New Roman" w:cs="Times New Roman"/>
        </w:rPr>
        <w:t xml:space="preserve">eedback </w:t>
      </w:r>
      <w:r w:rsidRPr="00724F05">
        <w:rPr>
          <w:rFonts w:ascii="Times New Roman" w:hAnsi="Times New Roman" w:cs="Times New Roman"/>
        </w:rPr>
        <w:t xml:space="preserve">provided. </w:t>
      </w:r>
    </w:p>
    <w:p w14:paraId="205F029E" w14:textId="77777777" w:rsidR="00BE3771" w:rsidRPr="00724F05" w:rsidRDefault="00BE3771" w:rsidP="00FB48EC">
      <w:pPr>
        <w:rPr>
          <w:rFonts w:ascii="Times New Roman" w:hAnsi="Times New Roman" w:cs="Times New Roman"/>
        </w:rPr>
      </w:pPr>
    </w:p>
    <w:p w14:paraId="327BF571" w14:textId="52A5CF10" w:rsidR="00A75357" w:rsidRPr="00724F05" w:rsidRDefault="00724F05" w:rsidP="00FB48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B48EC" w:rsidRPr="00724F05">
        <w:rPr>
          <w:rFonts w:ascii="Times New Roman" w:hAnsi="Times New Roman" w:cs="Times New Roman"/>
        </w:rPr>
        <w:t xml:space="preserve">. </w:t>
      </w:r>
      <w:r w:rsidR="00A75357" w:rsidRPr="00724F05">
        <w:rPr>
          <w:rFonts w:ascii="Times New Roman" w:hAnsi="Times New Roman" w:cs="Times New Roman"/>
        </w:rPr>
        <w:t xml:space="preserve">UF </w:t>
      </w:r>
      <w:r w:rsidR="00FB48EC" w:rsidRPr="00724F05">
        <w:rPr>
          <w:rFonts w:ascii="Times New Roman" w:hAnsi="Times New Roman" w:cs="Times New Roman"/>
        </w:rPr>
        <w:t xml:space="preserve">Standards and </w:t>
      </w:r>
      <w:r w:rsidR="00A75357" w:rsidRPr="00724F05">
        <w:rPr>
          <w:rFonts w:ascii="Times New Roman" w:hAnsi="Times New Roman" w:cs="Times New Roman"/>
        </w:rPr>
        <w:t>Markers of Excellence for Online Teaching</w:t>
      </w:r>
    </w:p>
    <w:p w14:paraId="46421969" w14:textId="776C7CE2" w:rsidR="00086C76" w:rsidRPr="00724F05" w:rsidRDefault="00A80B58" w:rsidP="00614BD6">
      <w:pPr>
        <w:pStyle w:val="ListParagraph"/>
        <w:ind w:left="0"/>
        <w:rPr>
          <w:rFonts w:ascii="Times New Roman" w:hAnsi="Times New Roman" w:cs="Times New Roman"/>
        </w:rPr>
      </w:pPr>
      <w:hyperlink r:id="rId8" w:history="1">
        <w:r w:rsidR="00614BD6" w:rsidRPr="00724F05">
          <w:rPr>
            <w:rStyle w:val="Hyperlink"/>
            <w:rFonts w:ascii="Times New Roman" w:hAnsi="Times New Roman" w:cs="Times New Roman"/>
          </w:rPr>
          <w:t>http://online.education.ufl.edu/pluginfile.php/90169/mod_page/content/14/UF_standards_markers%20%281%29.pdf</w:t>
        </w:r>
      </w:hyperlink>
    </w:p>
    <w:p w14:paraId="17FFD6FA" w14:textId="77777777" w:rsidR="00614BD6" w:rsidRPr="00724F05" w:rsidRDefault="00614BD6" w:rsidP="00614BD6">
      <w:pPr>
        <w:pStyle w:val="ListParagraph"/>
        <w:ind w:left="0"/>
        <w:rPr>
          <w:rFonts w:ascii="Times New Roman" w:hAnsi="Times New Roman" w:cs="Times New Roman"/>
        </w:rPr>
      </w:pPr>
    </w:p>
    <w:p w14:paraId="57C9EA54" w14:textId="61A9044D" w:rsidR="00086C76" w:rsidRPr="00724F05" w:rsidRDefault="00FB48EC" w:rsidP="00FB48EC">
      <w:pPr>
        <w:pStyle w:val="ListParagraph"/>
        <w:ind w:left="0"/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>This</w:t>
      </w:r>
      <w:r w:rsidR="00614BD6" w:rsidRPr="00724F05">
        <w:rPr>
          <w:rFonts w:ascii="Times New Roman" w:hAnsi="Times New Roman" w:cs="Times New Roman"/>
        </w:rPr>
        <w:t xml:space="preserve"> is a tool and resource</w:t>
      </w:r>
      <w:r w:rsidRPr="00724F05">
        <w:rPr>
          <w:rFonts w:ascii="Times New Roman" w:hAnsi="Times New Roman" w:cs="Times New Roman"/>
        </w:rPr>
        <w:t xml:space="preserve"> created by UF faculty</w:t>
      </w:r>
      <w:r w:rsidR="00614BD6" w:rsidRPr="00724F05">
        <w:rPr>
          <w:rFonts w:ascii="Times New Roman" w:hAnsi="Times New Roman" w:cs="Times New Roman"/>
        </w:rPr>
        <w:t xml:space="preserve">. </w:t>
      </w:r>
      <w:r w:rsidR="00086C76" w:rsidRPr="00724F05">
        <w:rPr>
          <w:rFonts w:ascii="Times New Roman" w:hAnsi="Times New Roman" w:cs="Times New Roman"/>
        </w:rPr>
        <w:t>People new to online teaching will be required to take a course</w:t>
      </w:r>
      <w:r w:rsidR="00614BD6" w:rsidRPr="00724F05">
        <w:rPr>
          <w:rFonts w:ascii="Times New Roman" w:hAnsi="Times New Roman" w:cs="Times New Roman"/>
        </w:rPr>
        <w:t xml:space="preserve"> to review these standards</w:t>
      </w:r>
      <w:r w:rsidR="00086C76" w:rsidRPr="00724F05">
        <w:rPr>
          <w:rFonts w:ascii="Times New Roman" w:hAnsi="Times New Roman" w:cs="Times New Roman"/>
        </w:rPr>
        <w:t xml:space="preserve">. </w:t>
      </w:r>
    </w:p>
    <w:p w14:paraId="7B051C50" w14:textId="77777777" w:rsidR="00614BD6" w:rsidRPr="00724F05" w:rsidRDefault="00614BD6" w:rsidP="00FB48EC">
      <w:pPr>
        <w:pStyle w:val="ListParagraph"/>
        <w:ind w:left="0"/>
        <w:rPr>
          <w:rFonts w:ascii="Times New Roman" w:hAnsi="Times New Roman" w:cs="Times New Roman"/>
        </w:rPr>
      </w:pPr>
    </w:p>
    <w:p w14:paraId="782F7606" w14:textId="5E2F7EB1" w:rsidR="00086C76" w:rsidRPr="00724F05" w:rsidRDefault="00086C76" w:rsidP="00FB48EC">
      <w:pPr>
        <w:pStyle w:val="ListParagraph"/>
        <w:ind w:left="0"/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 xml:space="preserve">ETC looking at doing some audits – to help faculty </w:t>
      </w:r>
      <w:r w:rsidR="00614BD6" w:rsidRPr="00724F05">
        <w:rPr>
          <w:rFonts w:ascii="Times New Roman" w:hAnsi="Times New Roman" w:cs="Times New Roman"/>
        </w:rPr>
        <w:t xml:space="preserve">identify strengths and areas to </w:t>
      </w:r>
      <w:r w:rsidRPr="00724F05">
        <w:rPr>
          <w:rFonts w:ascii="Times New Roman" w:hAnsi="Times New Roman" w:cs="Times New Roman"/>
        </w:rPr>
        <w:t xml:space="preserve">improve </w:t>
      </w:r>
      <w:r w:rsidR="00614BD6" w:rsidRPr="00724F05">
        <w:rPr>
          <w:rFonts w:ascii="Times New Roman" w:hAnsi="Times New Roman" w:cs="Times New Roman"/>
        </w:rPr>
        <w:t xml:space="preserve">the </w:t>
      </w:r>
      <w:r w:rsidRPr="00724F05">
        <w:rPr>
          <w:rFonts w:ascii="Times New Roman" w:hAnsi="Times New Roman" w:cs="Times New Roman"/>
        </w:rPr>
        <w:t xml:space="preserve">quality of instruction.   </w:t>
      </w:r>
    </w:p>
    <w:p w14:paraId="696BD76A" w14:textId="77777777" w:rsidR="00086C76" w:rsidRPr="00724F05" w:rsidRDefault="00086C76" w:rsidP="00FB48EC">
      <w:pPr>
        <w:pStyle w:val="ListParagraph"/>
        <w:ind w:left="0"/>
        <w:rPr>
          <w:rFonts w:ascii="Times New Roman" w:hAnsi="Times New Roman" w:cs="Times New Roman"/>
        </w:rPr>
      </w:pPr>
    </w:p>
    <w:p w14:paraId="3F41F549" w14:textId="3A1BA34A" w:rsidR="00086C76" w:rsidRPr="00724F05" w:rsidRDefault="00614BD6" w:rsidP="00FB48EC">
      <w:pPr>
        <w:pStyle w:val="ListParagraph"/>
        <w:ind w:left="0"/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 xml:space="preserve">Some viewed that these standards are better thought of as a baseline for instruction.  Not certain they are real </w:t>
      </w:r>
      <w:r w:rsidR="00086C76" w:rsidRPr="00724F05">
        <w:rPr>
          <w:rFonts w:ascii="Times New Roman" w:hAnsi="Times New Roman" w:cs="Times New Roman"/>
        </w:rPr>
        <w:t xml:space="preserve">markers of excellence. </w:t>
      </w:r>
      <w:r w:rsidRPr="00724F05">
        <w:rPr>
          <w:rFonts w:ascii="Times New Roman" w:hAnsi="Times New Roman" w:cs="Times New Roman"/>
        </w:rPr>
        <w:t>Maybe there is a role for COE to consider what</w:t>
      </w:r>
      <w:r w:rsidR="00086C76" w:rsidRPr="00724F05">
        <w:rPr>
          <w:rFonts w:ascii="Times New Roman" w:hAnsi="Times New Roman" w:cs="Times New Roman"/>
        </w:rPr>
        <w:t xml:space="preserve"> excellence </w:t>
      </w:r>
      <w:r w:rsidRPr="00724F05">
        <w:rPr>
          <w:rFonts w:ascii="Times New Roman" w:hAnsi="Times New Roman" w:cs="Times New Roman"/>
        </w:rPr>
        <w:t xml:space="preserve">is </w:t>
      </w:r>
      <w:r w:rsidR="00086C76" w:rsidRPr="00724F05">
        <w:rPr>
          <w:rFonts w:ascii="Times New Roman" w:hAnsi="Times New Roman" w:cs="Times New Roman"/>
        </w:rPr>
        <w:t xml:space="preserve">in online </w:t>
      </w:r>
      <w:r w:rsidR="0016044D">
        <w:rPr>
          <w:rFonts w:ascii="Times New Roman" w:hAnsi="Times New Roman" w:cs="Times New Roman"/>
        </w:rPr>
        <w:t>teaching/programs</w:t>
      </w:r>
      <w:r w:rsidR="00086C76" w:rsidRPr="00724F05">
        <w:rPr>
          <w:rFonts w:ascii="Times New Roman" w:hAnsi="Times New Roman" w:cs="Times New Roman"/>
        </w:rPr>
        <w:t xml:space="preserve">. </w:t>
      </w:r>
    </w:p>
    <w:p w14:paraId="244E041C" w14:textId="77777777" w:rsidR="00086C76" w:rsidRPr="00724F05" w:rsidRDefault="00086C76" w:rsidP="00FB48EC">
      <w:pPr>
        <w:pStyle w:val="ListParagraph"/>
        <w:ind w:left="0"/>
        <w:rPr>
          <w:rFonts w:ascii="Times New Roman" w:hAnsi="Times New Roman" w:cs="Times New Roman"/>
        </w:rPr>
      </w:pPr>
    </w:p>
    <w:p w14:paraId="5883CE76" w14:textId="6E9CFFD8" w:rsidR="00A75357" w:rsidRPr="00724F05" w:rsidRDefault="00724F05" w:rsidP="00614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75357" w:rsidRPr="00724F05">
        <w:rPr>
          <w:rFonts w:ascii="Times New Roman" w:hAnsi="Times New Roman" w:cs="Times New Roman"/>
        </w:rPr>
        <w:t>Diversity Committee Report</w:t>
      </w:r>
    </w:p>
    <w:p w14:paraId="47586C1B" w14:textId="34A8949A" w:rsidR="003B594E" w:rsidRPr="00724F05" w:rsidRDefault="00614BD6" w:rsidP="00614BD6">
      <w:pPr>
        <w:pStyle w:val="ListParagraph"/>
        <w:ind w:left="0"/>
        <w:rPr>
          <w:rFonts w:ascii="Times New Roman" w:hAnsi="Times New Roman" w:cs="Times New Roman"/>
        </w:rPr>
      </w:pPr>
      <w:proofErr w:type="gramStart"/>
      <w:r w:rsidRPr="00724F05">
        <w:rPr>
          <w:rFonts w:ascii="Times New Roman" w:hAnsi="Times New Roman" w:cs="Times New Roman"/>
        </w:rPr>
        <w:t xml:space="preserve">Presentation </w:t>
      </w:r>
      <w:r w:rsidR="002706B6" w:rsidRPr="00724F05">
        <w:rPr>
          <w:rFonts w:ascii="Times New Roman" w:hAnsi="Times New Roman" w:cs="Times New Roman"/>
        </w:rPr>
        <w:t xml:space="preserve">by Jan </w:t>
      </w:r>
      <w:proofErr w:type="spellStart"/>
      <w:r w:rsidR="002706B6" w:rsidRPr="00724F05">
        <w:rPr>
          <w:rFonts w:ascii="Times New Roman" w:hAnsi="Times New Roman" w:cs="Times New Roman"/>
        </w:rPr>
        <w:t>M</w:t>
      </w:r>
      <w:r w:rsidRPr="00724F05">
        <w:rPr>
          <w:rFonts w:ascii="Times New Roman" w:hAnsi="Times New Roman" w:cs="Times New Roman"/>
        </w:rPr>
        <w:t>a</w:t>
      </w:r>
      <w:r w:rsidR="002706B6" w:rsidRPr="00724F05">
        <w:rPr>
          <w:rFonts w:ascii="Times New Roman" w:hAnsi="Times New Roman" w:cs="Times New Roman"/>
        </w:rPr>
        <w:t>cInnes</w:t>
      </w:r>
      <w:proofErr w:type="spellEnd"/>
      <w:r w:rsidR="002706B6" w:rsidRPr="00724F05">
        <w:rPr>
          <w:rFonts w:ascii="Times New Roman" w:hAnsi="Times New Roman" w:cs="Times New Roman"/>
        </w:rPr>
        <w:t xml:space="preserve"> (Chair, Diversity</w:t>
      </w:r>
      <w:r w:rsidRPr="00724F05">
        <w:rPr>
          <w:rFonts w:ascii="Times New Roman" w:hAnsi="Times New Roman" w:cs="Times New Roman"/>
        </w:rPr>
        <w:t xml:space="preserve"> Committee) and Michael Bowie (e</w:t>
      </w:r>
      <w:r w:rsidR="002706B6" w:rsidRPr="00724F05">
        <w:rPr>
          <w:rFonts w:ascii="Times New Roman" w:hAnsi="Times New Roman" w:cs="Times New Roman"/>
        </w:rPr>
        <w:t>x-Officio</w:t>
      </w:r>
      <w:r w:rsidRPr="00724F05">
        <w:rPr>
          <w:rFonts w:ascii="Times New Roman" w:hAnsi="Times New Roman" w:cs="Times New Roman"/>
        </w:rPr>
        <w:t>, Diversity</w:t>
      </w:r>
      <w:r w:rsidR="002706B6" w:rsidRPr="00724F05">
        <w:rPr>
          <w:rFonts w:ascii="Times New Roman" w:hAnsi="Times New Roman" w:cs="Times New Roman"/>
        </w:rPr>
        <w:t xml:space="preserve"> Committee member</w:t>
      </w:r>
      <w:r w:rsidRPr="00724F05">
        <w:rPr>
          <w:rFonts w:ascii="Times New Roman" w:hAnsi="Times New Roman" w:cs="Times New Roman"/>
        </w:rPr>
        <w:t xml:space="preserve"> and Director of the Office of R</w:t>
      </w:r>
      <w:r w:rsidR="002706B6" w:rsidRPr="00724F05">
        <w:rPr>
          <w:rFonts w:ascii="Times New Roman" w:hAnsi="Times New Roman" w:cs="Times New Roman"/>
        </w:rPr>
        <w:t xml:space="preserve">ecruitment, Retention, and </w:t>
      </w:r>
      <w:proofErr w:type="spellStart"/>
      <w:r w:rsidR="002706B6" w:rsidRPr="00724F05">
        <w:rPr>
          <w:rFonts w:ascii="Times New Roman" w:hAnsi="Times New Roman" w:cs="Times New Roman"/>
        </w:rPr>
        <w:t>Multiculutural</w:t>
      </w:r>
      <w:proofErr w:type="spellEnd"/>
      <w:r w:rsidR="002706B6" w:rsidRPr="00724F05">
        <w:rPr>
          <w:rFonts w:ascii="Times New Roman" w:hAnsi="Times New Roman" w:cs="Times New Roman"/>
        </w:rPr>
        <w:t xml:space="preserve"> Affairs</w:t>
      </w:r>
      <w:r w:rsidRPr="00724F05">
        <w:rPr>
          <w:rFonts w:ascii="Times New Roman" w:hAnsi="Times New Roman" w:cs="Times New Roman"/>
        </w:rPr>
        <w:t>)</w:t>
      </w:r>
      <w:r w:rsidR="002706B6" w:rsidRPr="00724F05">
        <w:rPr>
          <w:rFonts w:ascii="Times New Roman" w:hAnsi="Times New Roman" w:cs="Times New Roman"/>
        </w:rPr>
        <w:t>.</w:t>
      </w:r>
      <w:proofErr w:type="gramEnd"/>
      <w:r w:rsidR="002706B6" w:rsidRPr="00724F05">
        <w:rPr>
          <w:rFonts w:ascii="Times New Roman" w:hAnsi="Times New Roman" w:cs="Times New Roman"/>
        </w:rPr>
        <w:t xml:space="preserve"> </w:t>
      </w:r>
    </w:p>
    <w:p w14:paraId="7E0EFA8F" w14:textId="77777777" w:rsidR="002706B6" w:rsidRPr="00724F05" w:rsidRDefault="002706B6" w:rsidP="00614BD6">
      <w:pPr>
        <w:pStyle w:val="ListParagraph"/>
        <w:ind w:left="0"/>
        <w:rPr>
          <w:rFonts w:ascii="Times New Roman" w:hAnsi="Times New Roman" w:cs="Times New Roman"/>
        </w:rPr>
      </w:pPr>
    </w:p>
    <w:p w14:paraId="6257B3FD" w14:textId="739199A8" w:rsidR="00724F05" w:rsidRPr="00724F05" w:rsidRDefault="00724F05" w:rsidP="00724F05">
      <w:pPr>
        <w:pStyle w:val="ListParagraph"/>
        <w:ind w:left="0"/>
        <w:rPr>
          <w:rFonts w:ascii="Times New Roman" w:hAnsi="Times New Roman" w:cs="Times New Roman"/>
        </w:rPr>
      </w:pPr>
      <w:proofErr w:type="gramStart"/>
      <w:r w:rsidRPr="00724F05">
        <w:rPr>
          <w:rFonts w:ascii="Times New Roman" w:hAnsi="Times New Roman" w:cs="Times New Roman"/>
        </w:rPr>
        <w:t xml:space="preserve">Preliminary report </w:t>
      </w:r>
      <w:r w:rsidR="00614BD6" w:rsidRPr="00724F05">
        <w:rPr>
          <w:rFonts w:ascii="Times New Roman" w:hAnsi="Times New Roman" w:cs="Times New Roman"/>
        </w:rPr>
        <w:t>on efforts to collect data regarding COE hiring and retention of facul</w:t>
      </w:r>
      <w:r w:rsidRPr="00724F05">
        <w:rPr>
          <w:rFonts w:ascii="Times New Roman" w:hAnsi="Times New Roman" w:cs="Times New Roman"/>
        </w:rPr>
        <w:t>ty of color</w:t>
      </w:r>
      <w:r w:rsidR="0016044D">
        <w:rPr>
          <w:rFonts w:ascii="Times New Roman" w:hAnsi="Times New Roman" w:cs="Times New Roman"/>
        </w:rPr>
        <w:t>.</w:t>
      </w:r>
      <w:proofErr w:type="gramEnd"/>
      <w:r w:rsidR="0016044D">
        <w:rPr>
          <w:rFonts w:ascii="Times New Roman" w:hAnsi="Times New Roman" w:cs="Times New Roman"/>
        </w:rPr>
        <w:t xml:space="preserve"> </w:t>
      </w:r>
      <w:proofErr w:type="gramStart"/>
      <w:r w:rsidR="0016044D">
        <w:rPr>
          <w:rFonts w:ascii="Times New Roman" w:hAnsi="Times New Roman" w:cs="Times New Roman"/>
        </w:rPr>
        <w:t>Faculty in college have</w:t>
      </w:r>
      <w:proofErr w:type="gramEnd"/>
      <w:r w:rsidR="0016044D">
        <w:rPr>
          <w:rFonts w:ascii="Times New Roman" w:hAnsi="Times New Roman" w:cs="Times New Roman"/>
        </w:rPr>
        <w:t xml:space="preserve"> expressed </w:t>
      </w:r>
      <w:r w:rsidRPr="00724F05">
        <w:rPr>
          <w:rFonts w:ascii="Times New Roman" w:hAnsi="Times New Roman" w:cs="Times New Roman"/>
        </w:rPr>
        <w:t>concerns about departures of faculty of color fro</w:t>
      </w:r>
      <w:r w:rsidR="0016044D">
        <w:rPr>
          <w:rFonts w:ascii="Times New Roman" w:hAnsi="Times New Roman" w:cs="Times New Roman"/>
        </w:rPr>
        <w:t>m tenure lines; recent hires have</w:t>
      </w:r>
      <w:r w:rsidRPr="00724F05">
        <w:rPr>
          <w:rFonts w:ascii="Times New Roman" w:hAnsi="Times New Roman" w:cs="Times New Roman"/>
        </w:rPr>
        <w:t xml:space="preserve"> not reflected </w:t>
      </w:r>
      <w:r w:rsidR="0016044D">
        <w:rPr>
          <w:rFonts w:ascii="Times New Roman" w:hAnsi="Times New Roman" w:cs="Times New Roman"/>
        </w:rPr>
        <w:t xml:space="preserve">the </w:t>
      </w:r>
      <w:r w:rsidRPr="00724F05">
        <w:rPr>
          <w:rFonts w:ascii="Times New Roman" w:hAnsi="Times New Roman" w:cs="Times New Roman"/>
        </w:rPr>
        <w:t xml:space="preserve">diversity that many would like to see in college.  </w:t>
      </w:r>
    </w:p>
    <w:p w14:paraId="0C3AEF23" w14:textId="77777777" w:rsidR="00724F05" w:rsidRPr="00724F05" w:rsidRDefault="00724F05" w:rsidP="00724F05">
      <w:pPr>
        <w:pStyle w:val="ListParagraph"/>
        <w:ind w:left="0"/>
        <w:rPr>
          <w:rFonts w:ascii="Times New Roman" w:hAnsi="Times New Roman" w:cs="Times New Roman"/>
        </w:rPr>
      </w:pPr>
    </w:p>
    <w:p w14:paraId="71C0CF40" w14:textId="6F6550DB" w:rsidR="0058682A" w:rsidRPr="00724F05" w:rsidRDefault="00724F05" w:rsidP="00614BD6">
      <w:pPr>
        <w:pStyle w:val="ListParagraph"/>
        <w:ind w:left="0"/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 xml:space="preserve">Committee members </w:t>
      </w:r>
      <w:r w:rsidR="00614BD6" w:rsidRPr="00724F05">
        <w:rPr>
          <w:rFonts w:ascii="Times New Roman" w:hAnsi="Times New Roman" w:cs="Times New Roman"/>
        </w:rPr>
        <w:t>are collecting data on faculty demographics from peer institutions. Also, a survey</w:t>
      </w:r>
      <w:r w:rsidR="0016044D">
        <w:rPr>
          <w:rFonts w:ascii="Times New Roman" w:hAnsi="Times New Roman" w:cs="Times New Roman"/>
        </w:rPr>
        <w:t xml:space="preserve"> will be conducted with </w:t>
      </w:r>
      <w:proofErr w:type="gramStart"/>
      <w:r w:rsidR="0016044D">
        <w:rPr>
          <w:rFonts w:ascii="Times New Roman" w:hAnsi="Times New Roman" w:cs="Times New Roman"/>
        </w:rPr>
        <w:t xml:space="preserve">faculty </w:t>
      </w:r>
      <w:r w:rsidR="00614BD6" w:rsidRPr="00724F05">
        <w:rPr>
          <w:rFonts w:ascii="Times New Roman" w:hAnsi="Times New Roman" w:cs="Times New Roman"/>
        </w:rPr>
        <w:t>who have</w:t>
      </w:r>
      <w:proofErr w:type="gramEnd"/>
      <w:r w:rsidR="00614BD6" w:rsidRPr="00724F05">
        <w:rPr>
          <w:rFonts w:ascii="Times New Roman" w:hAnsi="Times New Roman" w:cs="Times New Roman"/>
        </w:rPr>
        <w:t xml:space="preserve"> left the college in the past 5 years to determine primary reasons for leaving. </w:t>
      </w:r>
      <w:r w:rsidRPr="00724F05">
        <w:rPr>
          <w:rFonts w:ascii="Times New Roman" w:hAnsi="Times New Roman" w:cs="Times New Roman"/>
        </w:rPr>
        <w:t xml:space="preserve">Recommendation made to gather and analyze college trend data over recent years. </w:t>
      </w:r>
      <w:r w:rsidR="0058682A" w:rsidRPr="00724F05">
        <w:rPr>
          <w:rFonts w:ascii="Times New Roman" w:hAnsi="Times New Roman" w:cs="Times New Roman"/>
        </w:rPr>
        <w:t xml:space="preserve">Plan to have Dean Good come to upcoming Diversity </w:t>
      </w:r>
      <w:r>
        <w:rPr>
          <w:rFonts w:ascii="Times New Roman" w:hAnsi="Times New Roman" w:cs="Times New Roman"/>
        </w:rPr>
        <w:t>Committee m</w:t>
      </w:r>
      <w:r w:rsidR="0058682A" w:rsidRPr="00724F05">
        <w:rPr>
          <w:rFonts w:ascii="Times New Roman" w:hAnsi="Times New Roman" w:cs="Times New Roman"/>
        </w:rPr>
        <w:t>eeting to discuss data and implications for COE.</w:t>
      </w:r>
    </w:p>
    <w:p w14:paraId="116FF62B" w14:textId="77777777" w:rsidR="0058682A" w:rsidRPr="00724F05" w:rsidRDefault="0058682A" w:rsidP="00614BD6">
      <w:pPr>
        <w:pStyle w:val="ListParagraph"/>
        <w:ind w:left="0"/>
        <w:rPr>
          <w:rFonts w:ascii="Times New Roman" w:hAnsi="Times New Roman" w:cs="Times New Roman"/>
        </w:rPr>
      </w:pPr>
    </w:p>
    <w:p w14:paraId="5394599C" w14:textId="77777777" w:rsidR="00A75357" w:rsidRPr="00724F05" w:rsidRDefault="00A75357" w:rsidP="00A75357">
      <w:pPr>
        <w:tabs>
          <w:tab w:val="left" w:pos="2340"/>
        </w:tabs>
        <w:rPr>
          <w:rFonts w:ascii="Times New Roman" w:hAnsi="Times New Roman" w:cs="Times New Roman"/>
          <w:b/>
        </w:rPr>
      </w:pPr>
      <w:r w:rsidRPr="00724F05">
        <w:rPr>
          <w:rFonts w:ascii="Times New Roman" w:hAnsi="Times New Roman" w:cs="Times New Roman"/>
          <w:b/>
        </w:rPr>
        <w:t>Informational Items</w:t>
      </w:r>
    </w:p>
    <w:p w14:paraId="7D3EA037" w14:textId="6EE6ACB5" w:rsidR="00A75357" w:rsidRPr="00724F05" w:rsidRDefault="00A75357" w:rsidP="00A7535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>Request to clarify roles for FPC committees</w:t>
      </w:r>
      <w:r w:rsidR="00D72C06" w:rsidRPr="00724F05">
        <w:rPr>
          <w:rFonts w:ascii="Times New Roman" w:hAnsi="Times New Roman" w:cs="Times New Roman"/>
        </w:rPr>
        <w:t>.</w:t>
      </w:r>
    </w:p>
    <w:p w14:paraId="48FB61E0" w14:textId="13564674" w:rsidR="00D72C06" w:rsidRPr="00724F05" w:rsidRDefault="0016044D" w:rsidP="00D72C06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C</w:t>
      </w:r>
      <w:r w:rsidR="00D72C06" w:rsidRPr="00724F05">
        <w:rPr>
          <w:rFonts w:ascii="Times New Roman" w:hAnsi="Times New Roman" w:cs="Times New Roman"/>
        </w:rPr>
        <w:t>ommittee will draft language about</w:t>
      </w:r>
      <w:r>
        <w:rPr>
          <w:rFonts w:ascii="Times New Roman" w:hAnsi="Times New Roman" w:cs="Times New Roman"/>
        </w:rPr>
        <w:t xml:space="preserve"> the process by which </w:t>
      </w:r>
      <w:r w:rsidR="00D72C06" w:rsidRPr="00724F05">
        <w:rPr>
          <w:rFonts w:ascii="Times New Roman" w:hAnsi="Times New Roman" w:cs="Times New Roman"/>
        </w:rPr>
        <w:t>issues come to committee</w:t>
      </w:r>
      <w:r>
        <w:rPr>
          <w:rFonts w:ascii="Times New Roman" w:hAnsi="Times New Roman" w:cs="Times New Roman"/>
        </w:rPr>
        <w:t>s</w:t>
      </w:r>
      <w:r w:rsidR="00D72C06" w:rsidRPr="00724F05">
        <w:rPr>
          <w:rFonts w:ascii="Times New Roman" w:hAnsi="Times New Roman" w:cs="Times New Roman"/>
        </w:rPr>
        <w:t xml:space="preserve"> and FPC.</w:t>
      </w:r>
    </w:p>
    <w:p w14:paraId="6695696C" w14:textId="77777777" w:rsidR="00A75357" w:rsidRPr="00724F05" w:rsidRDefault="00A75357" w:rsidP="00A7535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>Elections and Deans’ evaluations</w:t>
      </w:r>
    </w:p>
    <w:p w14:paraId="1B175332" w14:textId="75CE63A0" w:rsidR="00D72C06" w:rsidRPr="00724F05" w:rsidRDefault="00891547" w:rsidP="00D72C06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 Good evaluated</w:t>
      </w:r>
      <w:r w:rsidR="001604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annually; </w:t>
      </w:r>
      <w:r w:rsidR="00D72C06" w:rsidRPr="00724F05">
        <w:rPr>
          <w:rFonts w:ascii="Times New Roman" w:hAnsi="Times New Roman" w:cs="Times New Roman"/>
        </w:rPr>
        <w:t xml:space="preserve">Associate Deans every other year.  </w:t>
      </w:r>
      <w:r w:rsidR="00724F05">
        <w:rPr>
          <w:rFonts w:ascii="Times New Roman" w:hAnsi="Times New Roman" w:cs="Times New Roman"/>
        </w:rPr>
        <w:t>Assi</w:t>
      </w:r>
      <w:r w:rsidR="0016044D">
        <w:rPr>
          <w:rFonts w:ascii="Times New Roman" w:hAnsi="Times New Roman" w:cs="Times New Roman"/>
        </w:rPr>
        <w:t>s</w:t>
      </w:r>
      <w:r w:rsidR="00724F05">
        <w:rPr>
          <w:rFonts w:ascii="Times New Roman" w:hAnsi="Times New Roman" w:cs="Times New Roman"/>
        </w:rPr>
        <w:t xml:space="preserve">tant Dean </w:t>
      </w:r>
      <w:r w:rsidR="00D72C06" w:rsidRPr="00724F05">
        <w:rPr>
          <w:rFonts w:ascii="Times New Roman" w:hAnsi="Times New Roman" w:cs="Times New Roman"/>
        </w:rPr>
        <w:t xml:space="preserve">Theresa </w:t>
      </w:r>
      <w:proofErr w:type="spellStart"/>
      <w:r w:rsidR="00724F05">
        <w:rPr>
          <w:rFonts w:ascii="Times New Roman" w:hAnsi="Times New Roman" w:cs="Times New Roman"/>
        </w:rPr>
        <w:t>Vernetson</w:t>
      </w:r>
      <w:proofErr w:type="spellEnd"/>
      <w:r w:rsidR="00724F05">
        <w:rPr>
          <w:rFonts w:ascii="Times New Roman" w:hAnsi="Times New Roman" w:cs="Times New Roman"/>
        </w:rPr>
        <w:t xml:space="preserve"> </w:t>
      </w:r>
      <w:r w:rsidR="00D72C06" w:rsidRPr="00724F05">
        <w:rPr>
          <w:rFonts w:ascii="Times New Roman" w:hAnsi="Times New Roman" w:cs="Times New Roman"/>
        </w:rPr>
        <w:t>retiring</w:t>
      </w:r>
      <w:r w:rsidR="00724F05">
        <w:rPr>
          <w:rFonts w:ascii="Times New Roman" w:hAnsi="Times New Roman" w:cs="Times New Roman"/>
        </w:rPr>
        <w:t xml:space="preserve">; so no evaluation will be done. Associate Dean </w:t>
      </w:r>
      <w:r w:rsidR="00D72C06" w:rsidRPr="00724F05">
        <w:rPr>
          <w:rFonts w:ascii="Times New Roman" w:hAnsi="Times New Roman" w:cs="Times New Roman"/>
        </w:rPr>
        <w:t>Tom Dana will be evaluated</w:t>
      </w:r>
      <w:r w:rsidR="00724F05">
        <w:rPr>
          <w:rFonts w:ascii="Times New Roman" w:hAnsi="Times New Roman" w:cs="Times New Roman"/>
        </w:rPr>
        <w:t xml:space="preserve"> this year</w:t>
      </w:r>
      <w:r w:rsidR="00D72C06" w:rsidRPr="00724F05">
        <w:rPr>
          <w:rFonts w:ascii="Times New Roman" w:hAnsi="Times New Roman" w:cs="Times New Roman"/>
        </w:rPr>
        <w:t xml:space="preserve">. </w:t>
      </w:r>
      <w:r w:rsidR="00666DF1">
        <w:rPr>
          <w:rFonts w:ascii="Times New Roman" w:hAnsi="Times New Roman" w:cs="Times New Roman"/>
        </w:rPr>
        <w:t xml:space="preserve">Dean’s Evaluation Committee: Alyson Adams (STL), Linda </w:t>
      </w:r>
      <w:proofErr w:type="spellStart"/>
      <w:r w:rsidR="00666DF1">
        <w:rPr>
          <w:rFonts w:ascii="Times New Roman" w:hAnsi="Times New Roman" w:cs="Times New Roman"/>
        </w:rPr>
        <w:t>Lombardino</w:t>
      </w:r>
      <w:proofErr w:type="spellEnd"/>
      <w:r w:rsidR="00666DF1">
        <w:rPr>
          <w:rFonts w:ascii="Times New Roman" w:hAnsi="Times New Roman" w:cs="Times New Roman"/>
        </w:rPr>
        <w:t xml:space="preserve"> (SESPECS), Walter </w:t>
      </w:r>
      <w:proofErr w:type="spellStart"/>
      <w:r w:rsidR="00666DF1">
        <w:rPr>
          <w:rFonts w:ascii="Times New Roman" w:hAnsi="Times New Roman" w:cs="Times New Roman"/>
        </w:rPr>
        <w:t>Leite</w:t>
      </w:r>
      <w:proofErr w:type="spellEnd"/>
      <w:r w:rsidR="00666DF1">
        <w:rPr>
          <w:rFonts w:ascii="Times New Roman" w:hAnsi="Times New Roman" w:cs="Times New Roman"/>
        </w:rPr>
        <w:t xml:space="preserve"> (HDOSE)</w:t>
      </w:r>
    </w:p>
    <w:p w14:paraId="68DF65E6" w14:textId="6E4C13FF" w:rsidR="00D72C06" w:rsidRPr="00724F05" w:rsidRDefault="00D72C06" w:rsidP="00D72C06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>Elections committee</w:t>
      </w:r>
      <w:r w:rsidR="00666DF1">
        <w:rPr>
          <w:rFonts w:ascii="Times New Roman" w:hAnsi="Times New Roman" w:cs="Times New Roman"/>
        </w:rPr>
        <w:t xml:space="preserve">:  Jeanne </w:t>
      </w:r>
      <w:proofErr w:type="spellStart"/>
      <w:r w:rsidR="00666DF1">
        <w:rPr>
          <w:rFonts w:ascii="Times New Roman" w:hAnsi="Times New Roman" w:cs="Times New Roman"/>
        </w:rPr>
        <w:t>Repetto</w:t>
      </w:r>
      <w:proofErr w:type="spellEnd"/>
      <w:r w:rsidR="00666DF1">
        <w:rPr>
          <w:rFonts w:ascii="Times New Roman" w:hAnsi="Times New Roman" w:cs="Times New Roman"/>
        </w:rPr>
        <w:t xml:space="preserve"> (</w:t>
      </w:r>
      <w:r w:rsidRPr="00724F05">
        <w:rPr>
          <w:rFonts w:ascii="Times New Roman" w:hAnsi="Times New Roman" w:cs="Times New Roman"/>
        </w:rPr>
        <w:t>SESPECS</w:t>
      </w:r>
      <w:r w:rsidR="00666DF1">
        <w:rPr>
          <w:rFonts w:ascii="Times New Roman" w:hAnsi="Times New Roman" w:cs="Times New Roman"/>
        </w:rPr>
        <w:t>), Shelly Warm (</w:t>
      </w:r>
      <w:r w:rsidRPr="00724F05">
        <w:rPr>
          <w:rFonts w:ascii="Times New Roman" w:hAnsi="Times New Roman" w:cs="Times New Roman"/>
        </w:rPr>
        <w:t>STL</w:t>
      </w:r>
      <w:r w:rsidR="00666DF1">
        <w:rPr>
          <w:rFonts w:ascii="Times New Roman" w:hAnsi="Times New Roman" w:cs="Times New Roman"/>
        </w:rPr>
        <w:t xml:space="preserve">), </w:t>
      </w:r>
      <w:proofErr w:type="spellStart"/>
      <w:r w:rsidR="00666DF1">
        <w:rPr>
          <w:rFonts w:ascii="Times New Roman" w:hAnsi="Times New Roman" w:cs="Times New Roman"/>
        </w:rPr>
        <w:t>Jann</w:t>
      </w:r>
      <w:proofErr w:type="spellEnd"/>
      <w:r w:rsidR="00666DF1">
        <w:rPr>
          <w:rFonts w:ascii="Times New Roman" w:hAnsi="Times New Roman" w:cs="Times New Roman"/>
        </w:rPr>
        <w:t xml:space="preserve"> </w:t>
      </w:r>
      <w:proofErr w:type="spellStart"/>
      <w:r w:rsidR="00666DF1">
        <w:rPr>
          <w:rFonts w:ascii="Times New Roman" w:hAnsi="Times New Roman" w:cs="Times New Roman"/>
        </w:rPr>
        <w:t>MacInnes</w:t>
      </w:r>
      <w:proofErr w:type="spellEnd"/>
      <w:r w:rsidR="00666DF1">
        <w:rPr>
          <w:rFonts w:ascii="Times New Roman" w:hAnsi="Times New Roman" w:cs="Times New Roman"/>
        </w:rPr>
        <w:t xml:space="preserve"> (</w:t>
      </w:r>
      <w:r w:rsidR="00724F05">
        <w:rPr>
          <w:rFonts w:ascii="Times New Roman" w:hAnsi="Times New Roman" w:cs="Times New Roman"/>
        </w:rPr>
        <w:t>HDOSE</w:t>
      </w:r>
      <w:r w:rsidR="00666DF1">
        <w:rPr>
          <w:rFonts w:ascii="Times New Roman" w:hAnsi="Times New Roman" w:cs="Times New Roman"/>
        </w:rPr>
        <w:t>)</w:t>
      </w:r>
      <w:r w:rsidR="00724F05">
        <w:rPr>
          <w:rFonts w:ascii="Times New Roman" w:hAnsi="Times New Roman" w:cs="Times New Roman"/>
        </w:rPr>
        <w:t xml:space="preserve"> </w:t>
      </w:r>
    </w:p>
    <w:p w14:paraId="0CFA2F6D" w14:textId="3FADEEE8" w:rsidR="00A75357" w:rsidRPr="00724F05" w:rsidRDefault="0065632F" w:rsidP="00A7535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 xml:space="preserve">Review of </w:t>
      </w:r>
      <w:r w:rsidR="00A75357" w:rsidRPr="00724F05">
        <w:rPr>
          <w:rFonts w:ascii="Times New Roman" w:hAnsi="Times New Roman" w:cs="Times New Roman"/>
        </w:rPr>
        <w:t>policies by FPC Committees for annual reporting</w:t>
      </w:r>
    </w:p>
    <w:p w14:paraId="0EB311F3" w14:textId="169DF509" w:rsidR="0065632F" w:rsidRPr="00724F05" w:rsidRDefault="00724F05" w:rsidP="0065632F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that all FPC standing committee</w:t>
      </w:r>
      <w:r w:rsidR="0016044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3F5BFB">
        <w:rPr>
          <w:rFonts w:ascii="Times New Roman" w:hAnsi="Times New Roman" w:cs="Times New Roman"/>
        </w:rPr>
        <w:t xml:space="preserve">review </w:t>
      </w:r>
      <w:r w:rsidR="0065632F" w:rsidRPr="00724F05">
        <w:rPr>
          <w:rFonts w:ascii="Times New Roman" w:hAnsi="Times New Roman" w:cs="Times New Roman"/>
        </w:rPr>
        <w:t>existing pol</w:t>
      </w:r>
      <w:r w:rsidR="003F5BFB">
        <w:rPr>
          <w:rFonts w:ascii="Times New Roman" w:hAnsi="Times New Roman" w:cs="Times New Roman"/>
        </w:rPr>
        <w:t>icies that pertain most to each committee. Identify any</w:t>
      </w:r>
      <w:r w:rsidR="0065632F" w:rsidRPr="00724F05">
        <w:rPr>
          <w:rFonts w:ascii="Times New Roman" w:hAnsi="Times New Roman" w:cs="Times New Roman"/>
        </w:rPr>
        <w:t xml:space="preserve"> </w:t>
      </w:r>
      <w:r w:rsidR="003F5BFB">
        <w:rPr>
          <w:rFonts w:ascii="Times New Roman" w:hAnsi="Times New Roman" w:cs="Times New Roman"/>
        </w:rPr>
        <w:t xml:space="preserve">policy that should </w:t>
      </w:r>
      <w:r w:rsidR="0065632F" w:rsidRPr="00724F05">
        <w:rPr>
          <w:rFonts w:ascii="Times New Roman" w:hAnsi="Times New Roman" w:cs="Times New Roman"/>
        </w:rPr>
        <w:t>be revised/revisited</w:t>
      </w:r>
      <w:r w:rsidR="003F5BFB">
        <w:rPr>
          <w:rFonts w:ascii="Times New Roman" w:hAnsi="Times New Roman" w:cs="Times New Roman"/>
        </w:rPr>
        <w:t xml:space="preserve"> and send to Ester </w:t>
      </w:r>
      <w:proofErr w:type="spellStart"/>
      <w:r w:rsidR="003F5BFB">
        <w:rPr>
          <w:rFonts w:ascii="Times New Roman" w:hAnsi="Times New Roman" w:cs="Times New Roman"/>
        </w:rPr>
        <w:t>DeJong</w:t>
      </w:r>
      <w:proofErr w:type="spellEnd"/>
      <w:r w:rsidR="003F5BFB">
        <w:rPr>
          <w:rFonts w:ascii="Times New Roman" w:hAnsi="Times New Roman" w:cs="Times New Roman"/>
        </w:rPr>
        <w:t xml:space="preserve"> by April.</w:t>
      </w:r>
      <w:r w:rsidR="0065632F" w:rsidRPr="00724F05">
        <w:rPr>
          <w:rFonts w:ascii="Times New Roman" w:hAnsi="Times New Roman" w:cs="Times New Roman"/>
        </w:rPr>
        <w:t xml:space="preserve">  </w:t>
      </w:r>
      <w:r w:rsidR="003F5BFB">
        <w:rPr>
          <w:rFonts w:ascii="Times New Roman" w:hAnsi="Times New Roman" w:cs="Times New Roman"/>
        </w:rPr>
        <w:t>This will be</w:t>
      </w:r>
      <w:r w:rsidR="0016044D">
        <w:rPr>
          <w:rFonts w:ascii="Times New Roman" w:hAnsi="Times New Roman" w:cs="Times New Roman"/>
        </w:rPr>
        <w:t xml:space="preserve"> used to establish </w:t>
      </w:r>
      <w:r w:rsidR="003F5BFB">
        <w:rPr>
          <w:rFonts w:ascii="Times New Roman" w:hAnsi="Times New Roman" w:cs="Times New Roman"/>
        </w:rPr>
        <w:t xml:space="preserve">the work of </w:t>
      </w:r>
      <w:r w:rsidR="0016044D">
        <w:rPr>
          <w:rFonts w:ascii="Times New Roman" w:hAnsi="Times New Roman" w:cs="Times New Roman"/>
        </w:rPr>
        <w:t>next year</w:t>
      </w:r>
      <w:r w:rsidR="0065632F" w:rsidRPr="00724F05">
        <w:rPr>
          <w:rFonts w:ascii="Times New Roman" w:hAnsi="Times New Roman" w:cs="Times New Roman"/>
        </w:rPr>
        <w:t>s</w:t>
      </w:r>
      <w:r w:rsidR="0016044D">
        <w:rPr>
          <w:rFonts w:ascii="Times New Roman" w:hAnsi="Times New Roman" w:cs="Times New Roman"/>
        </w:rPr>
        <w:t>’</w:t>
      </w:r>
      <w:r w:rsidR="0065632F" w:rsidRPr="00724F05">
        <w:rPr>
          <w:rFonts w:ascii="Times New Roman" w:hAnsi="Times New Roman" w:cs="Times New Roman"/>
        </w:rPr>
        <w:t xml:space="preserve"> committee</w:t>
      </w:r>
      <w:r w:rsidR="0016044D">
        <w:rPr>
          <w:rFonts w:ascii="Times New Roman" w:hAnsi="Times New Roman" w:cs="Times New Roman"/>
        </w:rPr>
        <w:t>s</w:t>
      </w:r>
      <w:r w:rsidR="0065632F" w:rsidRPr="00724F05">
        <w:rPr>
          <w:rFonts w:ascii="Times New Roman" w:hAnsi="Times New Roman" w:cs="Times New Roman"/>
        </w:rPr>
        <w:t>.</w:t>
      </w:r>
    </w:p>
    <w:p w14:paraId="74FA1E3E" w14:textId="77777777" w:rsidR="00A75357" w:rsidRPr="00724F05" w:rsidRDefault="00A75357" w:rsidP="00A75357">
      <w:pPr>
        <w:rPr>
          <w:rFonts w:ascii="Times New Roman" w:hAnsi="Times New Roman" w:cs="Times New Roman"/>
          <w:b/>
        </w:rPr>
      </w:pPr>
      <w:r w:rsidRPr="00724F05">
        <w:rPr>
          <w:rFonts w:ascii="Times New Roman" w:hAnsi="Times New Roman" w:cs="Times New Roman"/>
          <w:b/>
        </w:rPr>
        <w:t>Announcements</w:t>
      </w:r>
    </w:p>
    <w:p w14:paraId="3A6732D3" w14:textId="7DF53B6E" w:rsidR="00A75357" w:rsidRPr="00724F05" w:rsidRDefault="00A75357" w:rsidP="00A75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>Dean’s Rep</w:t>
      </w:r>
      <w:r w:rsidR="003F5BFB">
        <w:rPr>
          <w:rFonts w:ascii="Times New Roman" w:hAnsi="Times New Roman" w:cs="Times New Roman"/>
        </w:rPr>
        <w:t xml:space="preserve">ort—Glenn Good </w:t>
      </w:r>
    </w:p>
    <w:p w14:paraId="4D0F61F3" w14:textId="4F508BEB" w:rsidR="00B63CF2" w:rsidRPr="00724F05" w:rsidRDefault="00783001" w:rsidP="006563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>A number of searches going on. Attracting high caliber applicants.</w:t>
      </w:r>
    </w:p>
    <w:p w14:paraId="423AAC42" w14:textId="77777777" w:rsidR="0016044D" w:rsidRPr="00724F05" w:rsidRDefault="0016044D" w:rsidP="001604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 xml:space="preserve">Assistant/Associate Dean announcement out by the end of this week. Committee includes Tom Dana &amp; </w:t>
      </w:r>
      <w:proofErr w:type="spellStart"/>
      <w:r w:rsidRPr="00724F05">
        <w:rPr>
          <w:rFonts w:ascii="Times New Roman" w:hAnsi="Times New Roman" w:cs="Times New Roman"/>
        </w:rPr>
        <w:t>Thomasenia</w:t>
      </w:r>
      <w:proofErr w:type="spellEnd"/>
      <w:r w:rsidRPr="00724F05">
        <w:rPr>
          <w:rFonts w:ascii="Times New Roman" w:hAnsi="Times New Roman" w:cs="Times New Roman"/>
        </w:rPr>
        <w:t xml:space="preserve"> Adams (co-Chairs), </w:t>
      </w:r>
      <w:proofErr w:type="spellStart"/>
      <w:r w:rsidRPr="00724F05">
        <w:rPr>
          <w:rFonts w:ascii="Times New Roman" w:hAnsi="Times New Roman" w:cs="Times New Roman"/>
        </w:rPr>
        <w:t>Elayne</w:t>
      </w:r>
      <w:proofErr w:type="spellEnd"/>
      <w:r w:rsidRPr="00724F05">
        <w:rPr>
          <w:rFonts w:ascii="Times New Roman" w:hAnsi="Times New Roman" w:cs="Times New Roman"/>
        </w:rPr>
        <w:t xml:space="preserve"> Turner (Agriculture), Buffy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Bondy</w:t>
      </w:r>
      <w:proofErr w:type="spellEnd"/>
      <w:r w:rsidRPr="00724F05">
        <w:rPr>
          <w:rFonts w:ascii="Times New Roman" w:hAnsi="Times New Roman" w:cs="Times New Roman"/>
        </w:rPr>
        <w:t>, Penny Cox, Diane Porter Roberts.</w:t>
      </w:r>
    </w:p>
    <w:p w14:paraId="54A4BF6D" w14:textId="593247D1" w:rsidR="00783001" w:rsidRPr="00724F05" w:rsidRDefault="00783001" w:rsidP="006563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>Enrollment at UF a chall</w:t>
      </w:r>
      <w:r w:rsidR="003F5BFB">
        <w:rPr>
          <w:rFonts w:ascii="Times New Roman" w:hAnsi="Times New Roman" w:cs="Times New Roman"/>
        </w:rPr>
        <w:t xml:space="preserve">enge </w:t>
      </w:r>
      <w:r w:rsidRPr="00724F05">
        <w:rPr>
          <w:rFonts w:ascii="Times New Roman" w:hAnsi="Times New Roman" w:cs="Times New Roman"/>
        </w:rPr>
        <w:t xml:space="preserve">and </w:t>
      </w:r>
      <w:r w:rsidR="003F5BFB">
        <w:rPr>
          <w:rFonts w:ascii="Times New Roman" w:hAnsi="Times New Roman" w:cs="Times New Roman"/>
        </w:rPr>
        <w:t xml:space="preserve">for </w:t>
      </w:r>
      <w:r w:rsidR="0016044D">
        <w:rPr>
          <w:rFonts w:ascii="Times New Roman" w:hAnsi="Times New Roman" w:cs="Times New Roman"/>
        </w:rPr>
        <w:t>COE a challenge that requires discussion at program, school, and college levels</w:t>
      </w:r>
      <w:r w:rsidRPr="00724F05">
        <w:rPr>
          <w:rFonts w:ascii="Times New Roman" w:hAnsi="Times New Roman" w:cs="Times New Roman"/>
        </w:rPr>
        <w:t xml:space="preserve"> </w:t>
      </w:r>
    </w:p>
    <w:p w14:paraId="710A2C81" w14:textId="36CCB733" w:rsidR="005D53DC" w:rsidRPr="00724F05" w:rsidRDefault="005D53DC" w:rsidP="006563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 w:rsidRPr="00724F05">
        <w:rPr>
          <w:rFonts w:ascii="Times New Roman" w:hAnsi="Times New Roman" w:cs="Times New Roman"/>
        </w:rPr>
        <w:t>UF</w:t>
      </w:r>
      <w:r w:rsidR="0016044D">
        <w:rPr>
          <w:rFonts w:ascii="Times New Roman" w:hAnsi="Times New Roman" w:cs="Times New Roman"/>
        </w:rPr>
        <w:t xml:space="preserve"> O</w:t>
      </w:r>
      <w:r w:rsidRPr="00724F05">
        <w:rPr>
          <w:rFonts w:ascii="Times New Roman" w:hAnsi="Times New Roman" w:cs="Times New Roman"/>
        </w:rPr>
        <w:t>nline university</w:t>
      </w:r>
      <w:r w:rsidR="0016044D">
        <w:rPr>
          <w:rFonts w:ascii="Times New Roman" w:hAnsi="Times New Roman" w:cs="Times New Roman"/>
        </w:rPr>
        <w:t xml:space="preserve"> (UFO)</w:t>
      </w:r>
      <w:r w:rsidRPr="00724F05">
        <w:rPr>
          <w:rFonts w:ascii="Times New Roman" w:hAnsi="Times New Roman" w:cs="Times New Roman"/>
        </w:rPr>
        <w:t>.</w:t>
      </w:r>
      <w:proofErr w:type="gramEnd"/>
      <w:r w:rsidRPr="00724F05">
        <w:rPr>
          <w:rFonts w:ascii="Times New Roman" w:hAnsi="Times New Roman" w:cs="Times New Roman"/>
        </w:rPr>
        <w:t xml:space="preserve"> </w:t>
      </w:r>
      <w:r w:rsidR="003F5BFB">
        <w:rPr>
          <w:rFonts w:ascii="Times New Roman" w:hAnsi="Times New Roman" w:cs="Times New Roman"/>
        </w:rPr>
        <w:t>New o</w:t>
      </w:r>
      <w:r w:rsidRPr="00724F05">
        <w:rPr>
          <w:rFonts w:ascii="Times New Roman" w:hAnsi="Times New Roman" w:cs="Times New Roman"/>
        </w:rPr>
        <w:t xml:space="preserve">pportunities presented to COE. </w:t>
      </w:r>
    </w:p>
    <w:p w14:paraId="1E1F2117" w14:textId="33660825" w:rsidR="00321786" w:rsidRPr="00724F05" w:rsidRDefault="00321786" w:rsidP="006563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 xml:space="preserve">Post award center </w:t>
      </w:r>
      <w:r w:rsidR="003F5BFB">
        <w:rPr>
          <w:rFonts w:ascii="Times New Roman" w:hAnsi="Times New Roman" w:cs="Times New Roman"/>
        </w:rPr>
        <w:t>close to completion</w:t>
      </w:r>
      <w:r w:rsidRPr="00724F05">
        <w:rPr>
          <w:rFonts w:ascii="Times New Roman" w:hAnsi="Times New Roman" w:cs="Times New Roman"/>
        </w:rPr>
        <w:t>.</w:t>
      </w:r>
    </w:p>
    <w:p w14:paraId="2B452C93" w14:textId="5176C546" w:rsidR="00321786" w:rsidRPr="00724F05" w:rsidRDefault="00321786" w:rsidP="006563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 xml:space="preserve">Clinical faculty titles have challenges in new faculty contract.  </w:t>
      </w:r>
      <w:r w:rsidR="003F5BFB">
        <w:rPr>
          <w:rFonts w:ascii="Times New Roman" w:hAnsi="Times New Roman" w:cs="Times New Roman"/>
        </w:rPr>
        <w:t xml:space="preserve">May need to consider COE alternatives, such as </w:t>
      </w:r>
      <w:r w:rsidRPr="00724F05">
        <w:rPr>
          <w:rFonts w:ascii="Times New Roman" w:hAnsi="Times New Roman" w:cs="Times New Roman"/>
        </w:rPr>
        <w:t>Professors of Practice titles</w:t>
      </w:r>
      <w:r w:rsidR="003F5BFB">
        <w:rPr>
          <w:rFonts w:ascii="Times New Roman" w:hAnsi="Times New Roman" w:cs="Times New Roman"/>
        </w:rPr>
        <w:t xml:space="preserve">.  </w:t>
      </w:r>
      <w:r w:rsidRPr="00724F05">
        <w:rPr>
          <w:rFonts w:ascii="Times New Roman" w:hAnsi="Times New Roman" w:cs="Times New Roman"/>
        </w:rPr>
        <w:t>HR looking at these options presently.</w:t>
      </w:r>
    </w:p>
    <w:p w14:paraId="29FB581C" w14:textId="4668EC36" w:rsidR="009D2FA9" w:rsidRPr="00724F05" w:rsidRDefault="009D2FA9" w:rsidP="0055673B">
      <w:pPr>
        <w:pStyle w:val="ListParagraph"/>
        <w:ind w:left="1440"/>
        <w:rPr>
          <w:rFonts w:ascii="Times New Roman" w:hAnsi="Times New Roman" w:cs="Times New Roman"/>
        </w:rPr>
      </w:pPr>
    </w:p>
    <w:p w14:paraId="337F715D" w14:textId="3AF5C1D1" w:rsidR="0055673B" w:rsidRPr="003F5BFB" w:rsidRDefault="00A75357" w:rsidP="003F5B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 xml:space="preserve">Budgetary Forum &amp; Spring Faculty Meeting Spring 2014 </w:t>
      </w:r>
      <w:r w:rsidR="0055673B" w:rsidRPr="00724F05">
        <w:rPr>
          <w:rFonts w:ascii="Times New Roman" w:hAnsi="Times New Roman" w:cs="Times New Roman"/>
        </w:rPr>
        <w:t xml:space="preserve"> - April 24</w:t>
      </w:r>
      <w:r w:rsidR="0055673B" w:rsidRPr="00724F05">
        <w:rPr>
          <w:rFonts w:ascii="Times New Roman" w:hAnsi="Times New Roman" w:cs="Times New Roman"/>
          <w:vertAlign w:val="superscript"/>
        </w:rPr>
        <w:t>th</w:t>
      </w:r>
      <w:r w:rsidR="0055673B" w:rsidRPr="00724F05">
        <w:rPr>
          <w:rFonts w:ascii="Times New Roman" w:hAnsi="Times New Roman" w:cs="Times New Roman"/>
        </w:rPr>
        <w:t xml:space="preserve"> – 11:30 – 1:00.  Will have a light lunch.  Terrace Room. </w:t>
      </w:r>
    </w:p>
    <w:p w14:paraId="06C60B93" w14:textId="10587D21" w:rsidR="00304AA3" w:rsidRPr="00724F05" w:rsidRDefault="00304AA3" w:rsidP="00304AA3">
      <w:pPr>
        <w:rPr>
          <w:rFonts w:ascii="Times New Roman" w:hAnsi="Times New Roman" w:cs="Times New Roman"/>
          <w:b/>
        </w:rPr>
      </w:pPr>
      <w:r w:rsidRPr="00724F05">
        <w:rPr>
          <w:rFonts w:ascii="Times New Roman" w:hAnsi="Times New Roman" w:cs="Times New Roman"/>
          <w:b/>
          <w:u w:val="single"/>
        </w:rPr>
        <w:t>Standing Committee Accomplishments</w:t>
      </w:r>
      <w:r w:rsidR="00CB34F9" w:rsidRPr="00724F05">
        <w:rPr>
          <w:rFonts w:ascii="Times New Roman" w:hAnsi="Times New Roman" w:cs="Times New Roman"/>
          <w:b/>
          <w:u w:val="single"/>
        </w:rPr>
        <w:t xml:space="preserve"> </w:t>
      </w:r>
      <w:r w:rsidR="00CB34F9" w:rsidRPr="00724F05">
        <w:rPr>
          <w:rFonts w:ascii="Times New Roman" w:hAnsi="Times New Roman" w:cs="Times New Roman"/>
          <w:b/>
        </w:rPr>
        <w:t>– See “Attached Report”</w:t>
      </w:r>
    </w:p>
    <w:p w14:paraId="76B6C8DC" w14:textId="77777777" w:rsidR="00304AA3" w:rsidRPr="00724F05" w:rsidRDefault="00304AA3" w:rsidP="00304AA3">
      <w:pPr>
        <w:spacing w:after="0"/>
        <w:ind w:left="720"/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 xml:space="preserve">Budgetary Affairs Committee: </w:t>
      </w:r>
      <w:r w:rsidRPr="00724F05">
        <w:rPr>
          <w:rFonts w:ascii="Times New Roman" w:eastAsia="Times New Roman" w:hAnsi="Times New Roman" w:cs="Times New Roman"/>
          <w:bCs/>
          <w:color w:val="333333"/>
        </w:rPr>
        <w:t>Alyson Adams</w:t>
      </w:r>
    </w:p>
    <w:p w14:paraId="5D44A48B" w14:textId="77777777" w:rsidR="00304AA3" w:rsidRPr="00724F05" w:rsidRDefault="00304AA3" w:rsidP="00304AA3">
      <w:pPr>
        <w:spacing w:after="0"/>
        <w:ind w:left="720"/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>Curriculum Committee: Nancy Waldron</w:t>
      </w:r>
    </w:p>
    <w:p w14:paraId="2D6955D1" w14:textId="77777777" w:rsidR="00304AA3" w:rsidRPr="00724F05" w:rsidRDefault="00304AA3" w:rsidP="00304AA3">
      <w:pPr>
        <w:spacing w:after="0"/>
        <w:ind w:left="720"/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 xml:space="preserve">Diversity Committee: </w:t>
      </w:r>
      <w:proofErr w:type="spellStart"/>
      <w:r w:rsidRPr="00724F05">
        <w:rPr>
          <w:rFonts w:ascii="Times New Roman" w:eastAsia="Times New Roman" w:hAnsi="Times New Roman" w:cs="Times New Roman"/>
          <w:bCs/>
          <w:color w:val="333333"/>
        </w:rPr>
        <w:t>Jann</w:t>
      </w:r>
      <w:proofErr w:type="spellEnd"/>
      <w:r w:rsidRPr="00724F05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724F05">
        <w:rPr>
          <w:rFonts w:ascii="Times New Roman" w:eastAsia="Times New Roman" w:hAnsi="Times New Roman" w:cs="Times New Roman"/>
          <w:bCs/>
          <w:color w:val="333333"/>
        </w:rPr>
        <w:t>MacInnes</w:t>
      </w:r>
      <w:proofErr w:type="spellEnd"/>
    </w:p>
    <w:p w14:paraId="3D0E0D4A" w14:textId="77777777" w:rsidR="00304AA3" w:rsidRPr="00724F05" w:rsidRDefault="00304AA3" w:rsidP="00304AA3">
      <w:pPr>
        <w:spacing w:after="0"/>
        <w:ind w:left="720"/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 xml:space="preserve">Faculty Affairs Committee:  </w:t>
      </w:r>
      <w:r w:rsidRPr="00724F05">
        <w:rPr>
          <w:rFonts w:ascii="Times New Roman" w:eastAsia="Times New Roman" w:hAnsi="Times New Roman" w:cs="Times New Roman"/>
          <w:bCs/>
          <w:color w:val="333333"/>
        </w:rPr>
        <w:t xml:space="preserve">Tim </w:t>
      </w:r>
      <w:proofErr w:type="spellStart"/>
      <w:r w:rsidRPr="00724F05">
        <w:rPr>
          <w:rFonts w:ascii="Times New Roman" w:eastAsia="Times New Roman" w:hAnsi="Times New Roman" w:cs="Times New Roman"/>
          <w:bCs/>
          <w:color w:val="333333"/>
        </w:rPr>
        <w:t>Jacobbe</w:t>
      </w:r>
      <w:proofErr w:type="spellEnd"/>
    </w:p>
    <w:p w14:paraId="5F20ABF8" w14:textId="77777777" w:rsidR="00304AA3" w:rsidRPr="00724F05" w:rsidRDefault="00304AA3" w:rsidP="00304AA3">
      <w:pPr>
        <w:spacing w:after="0"/>
        <w:ind w:left="720"/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 xml:space="preserve">Lectures, Seminars, and Awards Committee: </w:t>
      </w:r>
      <w:proofErr w:type="spellStart"/>
      <w:r w:rsidRPr="00724F05">
        <w:rPr>
          <w:rFonts w:ascii="Times New Roman" w:eastAsia="Times New Roman" w:hAnsi="Times New Roman" w:cs="Times New Roman"/>
          <w:bCs/>
          <w:color w:val="333333"/>
        </w:rPr>
        <w:t>Sevan</w:t>
      </w:r>
      <w:proofErr w:type="spellEnd"/>
      <w:r w:rsidRPr="00724F05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724F05">
        <w:rPr>
          <w:rFonts w:ascii="Times New Roman" w:eastAsia="Times New Roman" w:hAnsi="Times New Roman" w:cs="Times New Roman"/>
          <w:bCs/>
          <w:color w:val="333333"/>
        </w:rPr>
        <w:t>Terzian</w:t>
      </w:r>
      <w:proofErr w:type="spellEnd"/>
    </w:p>
    <w:p w14:paraId="03722C01" w14:textId="2C9C1FE5" w:rsidR="00304AA3" w:rsidRPr="00724F05" w:rsidRDefault="00304AA3" w:rsidP="00304AA3">
      <w:pPr>
        <w:spacing w:after="0"/>
        <w:ind w:left="720"/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 xml:space="preserve">Long Range Planning Committee:  </w:t>
      </w:r>
      <w:r w:rsidR="008E24D2" w:rsidRPr="00724F05">
        <w:rPr>
          <w:rFonts w:ascii="Times New Roman" w:eastAsia="Times New Roman" w:hAnsi="Times New Roman" w:cs="Times New Roman"/>
          <w:bCs/>
          <w:color w:val="333333"/>
        </w:rPr>
        <w:t>Diana</w:t>
      </w:r>
      <w:r w:rsidRPr="00724F05">
        <w:rPr>
          <w:rFonts w:ascii="Times New Roman" w:eastAsia="Times New Roman" w:hAnsi="Times New Roman" w:cs="Times New Roman"/>
          <w:bCs/>
          <w:color w:val="333333"/>
        </w:rPr>
        <w:t xml:space="preserve"> Joyce</w:t>
      </w:r>
    </w:p>
    <w:p w14:paraId="4E0ECCD9" w14:textId="77777777" w:rsidR="00304AA3" w:rsidRPr="00724F05" w:rsidRDefault="00304AA3" w:rsidP="00304AA3">
      <w:pPr>
        <w:spacing w:after="0"/>
        <w:ind w:left="720"/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 xml:space="preserve">Research Advisory Committee: </w:t>
      </w:r>
      <w:r w:rsidRPr="00724F05">
        <w:rPr>
          <w:rFonts w:ascii="Times New Roman" w:eastAsia="Times New Roman" w:hAnsi="Times New Roman" w:cs="Times New Roman"/>
          <w:bCs/>
          <w:color w:val="333333"/>
        </w:rPr>
        <w:t>Jacqueline Swank</w:t>
      </w:r>
    </w:p>
    <w:p w14:paraId="28D57A4C" w14:textId="77777777" w:rsidR="00304AA3" w:rsidRPr="00724F05" w:rsidRDefault="00304AA3" w:rsidP="00304AA3">
      <w:pPr>
        <w:spacing w:after="0"/>
        <w:ind w:left="720"/>
        <w:rPr>
          <w:rFonts w:ascii="Times New Roman" w:eastAsia="Times New Roman" w:hAnsi="Times New Roman" w:cs="Times New Roman"/>
          <w:bCs/>
          <w:color w:val="333333"/>
        </w:rPr>
      </w:pPr>
      <w:r w:rsidRPr="00724F05">
        <w:rPr>
          <w:rFonts w:ascii="Times New Roman" w:hAnsi="Times New Roman" w:cs="Times New Roman"/>
        </w:rPr>
        <w:t xml:space="preserve">Technology and Distance Education Committee: </w:t>
      </w:r>
      <w:r w:rsidRPr="00724F05">
        <w:rPr>
          <w:rFonts w:ascii="Times New Roman" w:eastAsia="Times New Roman" w:hAnsi="Times New Roman" w:cs="Times New Roman"/>
          <w:bCs/>
          <w:color w:val="333333"/>
        </w:rPr>
        <w:t xml:space="preserve">Albert </w:t>
      </w:r>
      <w:proofErr w:type="spellStart"/>
      <w:r w:rsidRPr="00724F05">
        <w:rPr>
          <w:rFonts w:ascii="Times New Roman" w:eastAsia="Times New Roman" w:hAnsi="Times New Roman" w:cs="Times New Roman"/>
          <w:bCs/>
          <w:color w:val="333333"/>
        </w:rPr>
        <w:t>Reitzhaupt</w:t>
      </w:r>
      <w:proofErr w:type="spellEnd"/>
    </w:p>
    <w:p w14:paraId="1D43DCE8" w14:textId="040944AC" w:rsidR="00304AA3" w:rsidRPr="00724F05" w:rsidRDefault="00304AA3" w:rsidP="00CB34F9">
      <w:pPr>
        <w:rPr>
          <w:rFonts w:ascii="Times New Roman" w:hAnsi="Times New Roman" w:cs="Times New Roman"/>
          <w:b/>
        </w:rPr>
      </w:pPr>
    </w:p>
    <w:p w14:paraId="10BB8852" w14:textId="05696F3C" w:rsidR="00FD1AE2" w:rsidRPr="00724F05" w:rsidRDefault="00FD1AE2" w:rsidP="00D815DE">
      <w:pPr>
        <w:spacing w:after="0"/>
        <w:rPr>
          <w:rFonts w:ascii="Times New Roman" w:hAnsi="Times New Roman" w:cs="Times New Roman"/>
          <w:b/>
          <w:u w:val="single"/>
        </w:rPr>
      </w:pPr>
      <w:r w:rsidRPr="00724F05">
        <w:rPr>
          <w:rFonts w:ascii="Times New Roman" w:hAnsi="Times New Roman" w:cs="Times New Roman"/>
          <w:b/>
          <w:u w:val="single"/>
        </w:rPr>
        <w:t>Adjournment</w:t>
      </w:r>
    </w:p>
    <w:p w14:paraId="260B00E6" w14:textId="16350DA5" w:rsidR="00FD1AE2" w:rsidRPr="0016044D" w:rsidRDefault="00FD1AE2" w:rsidP="00D815DE">
      <w:pPr>
        <w:spacing w:after="0"/>
        <w:rPr>
          <w:rFonts w:ascii="Times New Roman" w:hAnsi="Times New Roman" w:cs="Times New Roman"/>
          <w:i/>
        </w:rPr>
      </w:pPr>
      <w:r w:rsidRPr="0016044D">
        <w:rPr>
          <w:rFonts w:ascii="Times New Roman" w:hAnsi="Times New Roman" w:cs="Times New Roman"/>
          <w:i/>
        </w:rPr>
        <w:t>Motion to Adjourn</w:t>
      </w:r>
      <w:r w:rsidR="0016044D">
        <w:rPr>
          <w:rFonts w:ascii="Times New Roman" w:hAnsi="Times New Roman" w:cs="Times New Roman"/>
          <w:i/>
        </w:rPr>
        <w:t xml:space="preserve"> by</w:t>
      </w:r>
      <w:r w:rsidR="003F5BFB" w:rsidRPr="0016044D">
        <w:rPr>
          <w:rFonts w:ascii="Times New Roman" w:hAnsi="Times New Roman" w:cs="Times New Roman"/>
          <w:i/>
        </w:rPr>
        <w:t xml:space="preserve"> </w:t>
      </w:r>
      <w:proofErr w:type="spellStart"/>
      <w:r w:rsidR="0055673B" w:rsidRPr="0016044D">
        <w:rPr>
          <w:rFonts w:ascii="Times New Roman" w:hAnsi="Times New Roman" w:cs="Times New Roman"/>
          <w:i/>
        </w:rPr>
        <w:t>Terzian</w:t>
      </w:r>
      <w:proofErr w:type="spellEnd"/>
      <w:r w:rsidR="000838E3" w:rsidRPr="0016044D">
        <w:rPr>
          <w:rFonts w:ascii="Times New Roman" w:hAnsi="Times New Roman" w:cs="Times New Roman"/>
          <w:i/>
        </w:rPr>
        <w:t xml:space="preserve">, </w:t>
      </w:r>
      <w:proofErr w:type="spellStart"/>
      <w:r w:rsidR="0055673B" w:rsidRPr="0016044D">
        <w:rPr>
          <w:rFonts w:ascii="Times New Roman" w:hAnsi="Times New Roman" w:cs="Times New Roman"/>
          <w:i/>
        </w:rPr>
        <w:t>Jacobbe</w:t>
      </w:r>
      <w:proofErr w:type="spellEnd"/>
      <w:r w:rsidR="007C3D37" w:rsidRPr="0016044D">
        <w:rPr>
          <w:rFonts w:ascii="Times New Roman" w:hAnsi="Times New Roman" w:cs="Times New Roman"/>
          <w:i/>
        </w:rPr>
        <w:t xml:space="preserve"> </w:t>
      </w:r>
      <w:r w:rsidRPr="0016044D">
        <w:rPr>
          <w:rFonts w:ascii="Times New Roman" w:hAnsi="Times New Roman" w:cs="Times New Roman"/>
          <w:i/>
        </w:rPr>
        <w:t>(second)</w:t>
      </w:r>
      <w:r w:rsidR="003F5BFB" w:rsidRPr="0016044D">
        <w:rPr>
          <w:rFonts w:ascii="Times New Roman" w:hAnsi="Times New Roman" w:cs="Times New Roman"/>
          <w:i/>
        </w:rPr>
        <w:t xml:space="preserve">. </w:t>
      </w:r>
      <w:r w:rsidRPr="0016044D">
        <w:rPr>
          <w:rFonts w:ascii="Times New Roman" w:hAnsi="Times New Roman" w:cs="Times New Roman"/>
          <w:i/>
        </w:rPr>
        <w:t>APPROVED</w:t>
      </w:r>
    </w:p>
    <w:p w14:paraId="46445CD3" w14:textId="77777777" w:rsidR="00DF19CE" w:rsidRPr="00724F05" w:rsidRDefault="00DF19CE" w:rsidP="00D815DE">
      <w:pPr>
        <w:spacing w:after="0"/>
        <w:rPr>
          <w:rFonts w:ascii="Times New Roman" w:hAnsi="Times New Roman" w:cs="Times New Roman"/>
        </w:rPr>
      </w:pPr>
    </w:p>
    <w:p w14:paraId="024397CB" w14:textId="3B2CC398" w:rsidR="00384BB7" w:rsidRPr="00724F05" w:rsidRDefault="0055673B" w:rsidP="0055673B">
      <w:pPr>
        <w:spacing w:after="0"/>
        <w:rPr>
          <w:rFonts w:ascii="Times New Roman" w:hAnsi="Times New Roman" w:cs="Times New Roman"/>
        </w:rPr>
      </w:pPr>
      <w:r w:rsidRPr="00724F05">
        <w:rPr>
          <w:rFonts w:ascii="Times New Roman" w:hAnsi="Times New Roman" w:cs="Times New Roman"/>
        </w:rPr>
        <w:t>Meeting adjourned at 3</w:t>
      </w:r>
      <w:r w:rsidR="00594E1D" w:rsidRPr="00724F05">
        <w:rPr>
          <w:rFonts w:ascii="Times New Roman" w:hAnsi="Times New Roman" w:cs="Times New Roman"/>
        </w:rPr>
        <w:t>:</w:t>
      </w:r>
      <w:r w:rsidRPr="00724F05">
        <w:rPr>
          <w:rFonts w:ascii="Times New Roman" w:hAnsi="Times New Roman" w:cs="Times New Roman"/>
        </w:rPr>
        <w:t xml:space="preserve">52 </w:t>
      </w:r>
      <w:r w:rsidR="00FD1AE2" w:rsidRPr="00724F05">
        <w:rPr>
          <w:rFonts w:ascii="Times New Roman" w:hAnsi="Times New Roman" w:cs="Times New Roman"/>
        </w:rPr>
        <w:t>pm</w:t>
      </w:r>
    </w:p>
    <w:sectPr w:rsidR="00384BB7" w:rsidRPr="00724F05" w:rsidSect="00F3577D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495B0" w14:textId="77777777" w:rsidR="00666DF1" w:rsidRDefault="00666DF1" w:rsidP="00CA3E0F">
      <w:pPr>
        <w:spacing w:after="0"/>
      </w:pPr>
      <w:r>
        <w:separator/>
      </w:r>
    </w:p>
  </w:endnote>
  <w:endnote w:type="continuationSeparator" w:id="0">
    <w:p w14:paraId="53B1A92C" w14:textId="77777777" w:rsidR="00666DF1" w:rsidRDefault="00666DF1" w:rsidP="00CA3E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563D1" w14:textId="77777777" w:rsidR="00666DF1" w:rsidRDefault="00666DF1" w:rsidP="00EB1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EE3D" w14:textId="77777777" w:rsidR="00666DF1" w:rsidRDefault="00666D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D3CD" w14:textId="77777777" w:rsidR="00666DF1" w:rsidRDefault="00666DF1" w:rsidP="00EB1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0B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47487D" w14:textId="77777777" w:rsidR="00666DF1" w:rsidRDefault="00666D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B5246" w14:textId="77777777" w:rsidR="00666DF1" w:rsidRDefault="00666DF1" w:rsidP="00CA3E0F">
      <w:pPr>
        <w:spacing w:after="0"/>
      </w:pPr>
      <w:r>
        <w:separator/>
      </w:r>
    </w:p>
  </w:footnote>
  <w:footnote w:type="continuationSeparator" w:id="0">
    <w:p w14:paraId="3017C270" w14:textId="77777777" w:rsidR="00666DF1" w:rsidRDefault="00666DF1" w:rsidP="00CA3E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408CA" w14:textId="4361644F" w:rsidR="00666DF1" w:rsidRPr="00891547" w:rsidRDefault="00891547" w:rsidP="00891547">
    <w:pPr>
      <w:pStyle w:val="Header"/>
      <w:rPr>
        <w:i/>
      </w:rPr>
    </w:pPr>
    <w:r>
      <w:rPr>
        <w:i/>
      </w:rPr>
      <w:t xml:space="preserve">FPC Minutes 01/25/2014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FC5798"/>
    <w:multiLevelType w:val="hybridMultilevel"/>
    <w:tmpl w:val="55B6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D22A8"/>
    <w:multiLevelType w:val="hybridMultilevel"/>
    <w:tmpl w:val="47C2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E2B0C"/>
    <w:multiLevelType w:val="hybridMultilevel"/>
    <w:tmpl w:val="570E2F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92761"/>
    <w:multiLevelType w:val="hybridMultilevel"/>
    <w:tmpl w:val="B9C4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B4860"/>
    <w:multiLevelType w:val="hybridMultilevel"/>
    <w:tmpl w:val="2838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961A7"/>
    <w:multiLevelType w:val="hybridMultilevel"/>
    <w:tmpl w:val="0F907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573E51"/>
    <w:multiLevelType w:val="hybridMultilevel"/>
    <w:tmpl w:val="F014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070CF"/>
    <w:multiLevelType w:val="hybridMultilevel"/>
    <w:tmpl w:val="D8DE628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1CA8127D"/>
    <w:multiLevelType w:val="hybridMultilevel"/>
    <w:tmpl w:val="F0AA675C"/>
    <w:lvl w:ilvl="0" w:tplc="BDE6D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34BE2"/>
    <w:multiLevelType w:val="hybridMultilevel"/>
    <w:tmpl w:val="B0147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AF5FED"/>
    <w:multiLevelType w:val="hybridMultilevel"/>
    <w:tmpl w:val="130AE578"/>
    <w:lvl w:ilvl="0" w:tplc="1AFA2F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DE4B34"/>
    <w:multiLevelType w:val="hybridMultilevel"/>
    <w:tmpl w:val="587E5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D11044"/>
    <w:multiLevelType w:val="hybridMultilevel"/>
    <w:tmpl w:val="599E6D98"/>
    <w:lvl w:ilvl="0" w:tplc="2B663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7007EB"/>
    <w:multiLevelType w:val="hybridMultilevel"/>
    <w:tmpl w:val="EF5E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8313B"/>
    <w:multiLevelType w:val="hybridMultilevel"/>
    <w:tmpl w:val="DF903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C4592"/>
    <w:multiLevelType w:val="hybridMultilevel"/>
    <w:tmpl w:val="49989A1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ECE76C6"/>
    <w:multiLevelType w:val="hybridMultilevel"/>
    <w:tmpl w:val="D8A8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304FE"/>
    <w:multiLevelType w:val="hybridMultilevel"/>
    <w:tmpl w:val="C55E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B213A"/>
    <w:multiLevelType w:val="hybridMultilevel"/>
    <w:tmpl w:val="49989A1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0527E0C"/>
    <w:multiLevelType w:val="multilevel"/>
    <w:tmpl w:val="DFEE3F5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32AFC"/>
    <w:multiLevelType w:val="hybridMultilevel"/>
    <w:tmpl w:val="8DD4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A65F3"/>
    <w:multiLevelType w:val="hybridMultilevel"/>
    <w:tmpl w:val="DFEE3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E072B"/>
    <w:multiLevelType w:val="hybridMultilevel"/>
    <w:tmpl w:val="664AC3D4"/>
    <w:lvl w:ilvl="0" w:tplc="80CA3B40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E53C08"/>
    <w:multiLevelType w:val="multilevel"/>
    <w:tmpl w:val="DFEE3F5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446BB"/>
    <w:multiLevelType w:val="hybridMultilevel"/>
    <w:tmpl w:val="4F06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13FE2"/>
    <w:multiLevelType w:val="hybridMultilevel"/>
    <w:tmpl w:val="E90E61CA"/>
    <w:lvl w:ilvl="0" w:tplc="1194AB1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3142C"/>
    <w:multiLevelType w:val="hybridMultilevel"/>
    <w:tmpl w:val="2F70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67D38"/>
    <w:multiLevelType w:val="hybridMultilevel"/>
    <w:tmpl w:val="4504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9353B"/>
    <w:multiLevelType w:val="hybridMultilevel"/>
    <w:tmpl w:val="6602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A3CDD"/>
    <w:multiLevelType w:val="hybridMultilevel"/>
    <w:tmpl w:val="487C288A"/>
    <w:lvl w:ilvl="0" w:tplc="D556E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D7713F"/>
    <w:multiLevelType w:val="hybridMultilevel"/>
    <w:tmpl w:val="961C1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F61DE"/>
    <w:multiLevelType w:val="hybridMultilevel"/>
    <w:tmpl w:val="D8A4B81C"/>
    <w:lvl w:ilvl="0" w:tplc="75E44246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ED63B0"/>
    <w:multiLevelType w:val="hybridMultilevel"/>
    <w:tmpl w:val="8D8840D4"/>
    <w:lvl w:ilvl="0" w:tplc="10DC2B5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F617D5B"/>
    <w:multiLevelType w:val="hybridMultilevel"/>
    <w:tmpl w:val="FC444506"/>
    <w:lvl w:ilvl="0" w:tplc="6D023F0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8"/>
  </w:num>
  <w:num w:numId="4">
    <w:abstractNumId w:val="2"/>
  </w:num>
  <w:num w:numId="5">
    <w:abstractNumId w:val="32"/>
  </w:num>
  <w:num w:numId="6">
    <w:abstractNumId w:val="12"/>
  </w:num>
  <w:num w:numId="7">
    <w:abstractNumId w:val="14"/>
  </w:num>
  <w:num w:numId="8">
    <w:abstractNumId w:val="3"/>
  </w:num>
  <w:num w:numId="9">
    <w:abstractNumId w:val="13"/>
  </w:num>
  <w:num w:numId="10">
    <w:abstractNumId w:val="27"/>
  </w:num>
  <w:num w:numId="11">
    <w:abstractNumId w:val="35"/>
  </w:num>
  <w:num w:numId="12">
    <w:abstractNumId w:val="10"/>
  </w:num>
  <w:num w:numId="13">
    <w:abstractNumId w:val="30"/>
  </w:num>
  <w:num w:numId="14">
    <w:abstractNumId w:val="17"/>
  </w:num>
  <w:num w:numId="15">
    <w:abstractNumId w:val="20"/>
  </w:num>
  <w:num w:numId="16">
    <w:abstractNumId w:val="19"/>
  </w:num>
  <w:num w:numId="17">
    <w:abstractNumId w:val="9"/>
  </w:num>
  <w:num w:numId="18">
    <w:abstractNumId w:val="6"/>
  </w:num>
  <w:num w:numId="19">
    <w:abstractNumId w:val="24"/>
  </w:num>
  <w:num w:numId="20">
    <w:abstractNumId w:val="18"/>
  </w:num>
  <w:num w:numId="21">
    <w:abstractNumId w:val="22"/>
  </w:num>
  <w:num w:numId="22">
    <w:abstractNumId w:val="7"/>
  </w:num>
  <w:num w:numId="23">
    <w:abstractNumId w:val="33"/>
  </w:num>
  <w:num w:numId="24">
    <w:abstractNumId w:val="23"/>
  </w:num>
  <w:num w:numId="25">
    <w:abstractNumId w:val="25"/>
  </w:num>
  <w:num w:numId="26">
    <w:abstractNumId w:val="15"/>
  </w:num>
  <w:num w:numId="27">
    <w:abstractNumId w:val="21"/>
  </w:num>
  <w:num w:numId="28">
    <w:abstractNumId w:val="29"/>
  </w:num>
  <w:num w:numId="29">
    <w:abstractNumId w:val="5"/>
  </w:num>
  <w:num w:numId="30">
    <w:abstractNumId w:val="34"/>
  </w:num>
  <w:num w:numId="31">
    <w:abstractNumId w:val="8"/>
  </w:num>
  <w:num w:numId="32">
    <w:abstractNumId w:val="11"/>
  </w:num>
  <w:num w:numId="33">
    <w:abstractNumId w:val="16"/>
  </w:num>
  <w:num w:numId="34">
    <w:abstractNumId w:val="31"/>
  </w:num>
  <w:num w:numId="35">
    <w:abstractNumId w:val="0"/>
  </w:num>
  <w:num w:numId="36">
    <w:abstractNumId w:val="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60"/>
    <w:rsid w:val="00000652"/>
    <w:rsid w:val="000026C0"/>
    <w:rsid w:val="00002F6F"/>
    <w:rsid w:val="00072616"/>
    <w:rsid w:val="00074F25"/>
    <w:rsid w:val="000838E3"/>
    <w:rsid w:val="00086C76"/>
    <w:rsid w:val="000C1256"/>
    <w:rsid w:val="000F3751"/>
    <w:rsid w:val="0010596E"/>
    <w:rsid w:val="00124BA8"/>
    <w:rsid w:val="001401FC"/>
    <w:rsid w:val="0015041B"/>
    <w:rsid w:val="0016044D"/>
    <w:rsid w:val="00164760"/>
    <w:rsid w:val="001749B7"/>
    <w:rsid w:val="00182ED2"/>
    <w:rsid w:val="001A08EB"/>
    <w:rsid w:val="001A25E7"/>
    <w:rsid w:val="001A4DFA"/>
    <w:rsid w:val="001A5D51"/>
    <w:rsid w:val="001B25B8"/>
    <w:rsid w:val="001B662F"/>
    <w:rsid w:val="001C5882"/>
    <w:rsid w:val="001C58F0"/>
    <w:rsid w:val="001D60D8"/>
    <w:rsid w:val="001E50C4"/>
    <w:rsid w:val="001F2009"/>
    <w:rsid w:val="002026C5"/>
    <w:rsid w:val="00203094"/>
    <w:rsid w:val="00224766"/>
    <w:rsid w:val="00237509"/>
    <w:rsid w:val="002466BB"/>
    <w:rsid w:val="00250BDD"/>
    <w:rsid w:val="002521FE"/>
    <w:rsid w:val="002607D7"/>
    <w:rsid w:val="002706B6"/>
    <w:rsid w:val="002973CF"/>
    <w:rsid w:val="002B3289"/>
    <w:rsid w:val="002C0985"/>
    <w:rsid w:val="002E38DA"/>
    <w:rsid w:val="002F30B4"/>
    <w:rsid w:val="00304AA3"/>
    <w:rsid w:val="00316A7E"/>
    <w:rsid w:val="00321786"/>
    <w:rsid w:val="00344D40"/>
    <w:rsid w:val="0034611E"/>
    <w:rsid w:val="0035115B"/>
    <w:rsid w:val="00384BB7"/>
    <w:rsid w:val="003914E0"/>
    <w:rsid w:val="00397807"/>
    <w:rsid w:val="003B594E"/>
    <w:rsid w:val="003C6AF4"/>
    <w:rsid w:val="003F5BFB"/>
    <w:rsid w:val="00406A50"/>
    <w:rsid w:val="00420719"/>
    <w:rsid w:val="00420C96"/>
    <w:rsid w:val="00427DB6"/>
    <w:rsid w:val="00437C3E"/>
    <w:rsid w:val="004406C0"/>
    <w:rsid w:val="00447BF0"/>
    <w:rsid w:val="0047163C"/>
    <w:rsid w:val="004842CE"/>
    <w:rsid w:val="004B16F0"/>
    <w:rsid w:val="004C167B"/>
    <w:rsid w:val="004F40D5"/>
    <w:rsid w:val="004F7F16"/>
    <w:rsid w:val="005024E4"/>
    <w:rsid w:val="005178C0"/>
    <w:rsid w:val="0055673B"/>
    <w:rsid w:val="0058682A"/>
    <w:rsid w:val="00594E1D"/>
    <w:rsid w:val="005D3D44"/>
    <w:rsid w:val="005D53DC"/>
    <w:rsid w:val="005D5D6A"/>
    <w:rsid w:val="005E1BDE"/>
    <w:rsid w:val="005E487D"/>
    <w:rsid w:val="005F7860"/>
    <w:rsid w:val="00614BD6"/>
    <w:rsid w:val="00621766"/>
    <w:rsid w:val="00646E25"/>
    <w:rsid w:val="00654599"/>
    <w:rsid w:val="0065632F"/>
    <w:rsid w:val="00666DF1"/>
    <w:rsid w:val="00671ACD"/>
    <w:rsid w:val="00691CFD"/>
    <w:rsid w:val="00692BB1"/>
    <w:rsid w:val="006A28B6"/>
    <w:rsid w:val="006A341C"/>
    <w:rsid w:val="006C5C8C"/>
    <w:rsid w:val="006C69C4"/>
    <w:rsid w:val="006F7BC7"/>
    <w:rsid w:val="007069CA"/>
    <w:rsid w:val="00716670"/>
    <w:rsid w:val="00720483"/>
    <w:rsid w:val="00724F05"/>
    <w:rsid w:val="00732A88"/>
    <w:rsid w:val="00737770"/>
    <w:rsid w:val="007569BD"/>
    <w:rsid w:val="007603A2"/>
    <w:rsid w:val="0076187B"/>
    <w:rsid w:val="0076488A"/>
    <w:rsid w:val="00766C98"/>
    <w:rsid w:val="00783001"/>
    <w:rsid w:val="00787BA9"/>
    <w:rsid w:val="007B4DEC"/>
    <w:rsid w:val="007B75EB"/>
    <w:rsid w:val="007C0756"/>
    <w:rsid w:val="007C3D37"/>
    <w:rsid w:val="007D7251"/>
    <w:rsid w:val="00802092"/>
    <w:rsid w:val="00805E8F"/>
    <w:rsid w:val="0081084B"/>
    <w:rsid w:val="00816760"/>
    <w:rsid w:val="00821727"/>
    <w:rsid w:val="00847055"/>
    <w:rsid w:val="00864B07"/>
    <w:rsid w:val="00880D09"/>
    <w:rsid w:val="00891547"/>
    <w:rsid w:val="00891CAC"/>
    <w:rsid w:val="008A3C12"/>
    <w:rsid w:val="008C112F"/>
    <w:rsid w:val="008E24D2"/>
    <w:rsid w:val="00920517"/>
    <w:rsid w:val="009337DA"/>
    <w:rsid w:val="00935F51"/>
    <w:rsid w:val="00941AA4"/>
    <w:rsid w:val="00952A8E"/>
    <w:rsid w:val="009977E8"/>
    <w:rsid w:val="009A5B8E"/>
    <w:rsid w:val="009C2ABC"/>
    <w:rsid w:val="009D2FA9"/>
    <w:rsid w:val="009E15EF"/>
    <w:rsid w:val="009F0B31"/>
    <w:rsid w:val="009F4EBE"/>
    <w:rsid w:val="00A27D1A"/>
    <w:rsid w:val="00A6397A"/>
    <w:rsid w:val="00A70828"/>
    <w:rsid w:val="00A75357"/>
    <w:rsid w:val="00A80B58"/>
    <w:rsid w:val="00A91939"/>
    <w:rsid w:val="00A95D3D"/>
    <w:rsid w:val="00AA518E"/>
    <w:rsid w:val="00AA6479"/>
    <w:rsid w:val="00AC17FD"/>
    <w:rsid w:val="00AC3415"/>
    <w:rsid w:val="00AC7581"/>
    <w:rsid w:val="00AE403F"/>
    <w:rsid w:val="00AF1122"/>
    <w:rsid w:val="00AF1B3D"/>
    <w:rsid w:val="00AF2943"/>
    <w:rsid w:val="00AF67CC"/>
    <w:rsid w:val="00B03AD0"/>
    <w:rsid w:val="00B31467"/>
    <w:rsid w:val="00B34B2B"/>
    <w:rsid w:val="00B611EC"/>
    <w:rsid w:val="00B63CF2"/>
    <w:rsid w:val="00B90C33"/>
    <w:rsid w:val="00BA1204"/>
    <w:rsid w:val="00BA5CDB"/>
    <w:rsid w:val="00BC54B1"/>
    <w:rsid w:val="00BD357A"/>
    <w:rsid w:val="00BE3771"/>
    <w:rsid w:val="00C1317A"/>
    <w:rsid w:val="00C14C13"/>
    <w:rsid w:val="00C32074"/>
    <w:rsid w:val="00C3337A"/>
    <w:rsid w:val="00C33CDE"/>
    <w:rsid w:val="00C42C82"/>
    <w:rsid w:val="00C677CC"/>
    <w:rsid w:val="00C86F3C"/>
    <w:rsid w:val="00C949C6"/>
    <w:rsid w:val="00CA3E0F"/>
    <w:rsid w:val="00CA3E69"/>
    <w:rsid w:val="00CB34F9"/>
    <w:rsid w:val="00CD24AC"/>
    <w:rsid w:val="00CD38E2"/>
    <w:rsid w:val="00CD5A34"/>
    <w:rsid w:val="00D13BEF"/>
    <w:rsid w:val="00D232A4"/>
    <w:rsid w:val="00D333A9"/>
    <w:rsid w:val="00D3374F"/>
    <w:rsid w:val="00D5408C"/>
    <w:rsid w:val="00D57CEB"/>
    <w:rsid w:val="00D6677B"/>
    <w:rsid w:val="00D72C06"/>
    <w:rsid w:val="00D815DE"/>
    <w:rsid w:val="00D852CD"/>
    <w:rsid w:val="00D95BFF"/>
    <w:rsid w:val="00DA575F"/>
    <w:rsid w:val="00DB1F3C"/>
    <w:rsid w:val="00DB2BF0"/>
    <w:rsid w:val="00DB41B5"/>
    <w:rsid w:val="00DB7820"/>
    <w:rsid w:val="00DF19CE"/>
    <w:rsid w:val="00DF27CA"/>
    <w:rsid w:val="00E03CBA"/>
    <w:rsid w:val="00E35EFF"/>
    <w:rsid w:val="00E6365D"/>
    <w:rsid w:val="00E65C7B"/>
    <w:rsid w:val="00E730BC"/>
    <w:rsid w:val="00E86541"/>
    <w:rsid w:val="00E870AA"/>
    <w:rsid w:val="00E9039C"/>
    <w:rsid w:val="00EB0AF2"/>
    <w:rsid w:val="00EB1CAD"/>
    <w:rsid w:val="00EB2F69"/>
    <w:rsid w:val="00EB6268"/>
    <w:rsid w:val="00EC0E67"/>
    <w:rsid w:val="00EC1454"/>
    <w:rsid w:val="00ED0941"/>
    <w:rsid w:val="00EE15EB"/>
    <w:rsid w:val="00EF124C"/>
    <w:rsid w:val="00EF4705"/>
    <w:rsid w:val="00F12BBA"/>
    <w:rsid w:val="00F1384C"/>
    <w:rsid w:val="00F3577D"/>
    <w:rsid w:val="00F4754F"/>
    <w:rsid w:val="00F50EA5"/>
    <w:rsid w:val="00F71605"/>
    <w:rsid w:val="00F809AE"/>
    <w:rsid w:val="00F83F09"/>
    <w:rsid w:val="00FB48EC"/>
    <w:rsid w:val="00FD1A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B31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2F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5B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F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5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3E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3E0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91939"/>
  </w:style>
  <w:style w:type="paragraph" w:styleId="NormalWeb">
    <w:name w:val="Normal (Web)"/>
    <w:basedOn w:val="Normal"/>
    <w:uiPriority w:val="99"/>
    <w:unhideWhenUsed/>
    <w:rsid w:val="00384BB7"/>
    <w:pPr>
      <w:spacing w:before="100" w:beforeAutospacing="1" w:after="384" w:line="336" w:lineRule="atLeast"/>
    </w:pPr>
    <w:rPr>
      <w:rFonts w:ascii="Arial" w:eastAsia="Times New Roman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B4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2F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5B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F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5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3E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3E0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91939"/>
  </w:style>
  <w:style w:type="paragraph" w:styleId="NormalWeb">
    <w:name w:val="Normal (Web)"/>
    <w:basedOn w:val="Normal"/>
    <w:uiPriority w:val="99"/>
    <w:unhideWhenUsed/>
    <w:rsid w:val="00384BB7"/>
    <w:pPr>
      <w:spacing w:before="100" w:beforeAutospacing="1" w:after="384" w:line="336" w:lineRule="atLeast"/>
    </w:pPr>
    <w:rPr>
      <w:rFonts w:ascii="Arial" w:eastAsia="Times New Roman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B4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nline.education.ufl.edu/pluginfile.php/90169/mod_page/content/14/UF_standards_markers%20%281%29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1306</Words>
  <Characters>7446</Characters>
  <Application>Microsoft Macintosh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Florida, COE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Sindelar</dc:creator>
  <cp:lastModifiedBy>Todd McCardle</cp:lastModifiedBy>
  <cp:revision>2</cp:revision>
  <cp:lastPrinted>2013-08-19T14:56:00Z</cp:lastPrinted>
  <dcterms:created xsi:type="dcterms:W3CDTF">2014-03-07T18:24:00Z</dcterms:created>
  <dcterms:modified xsi:type="dcterms:W3CDTF">2014-03-07T18:24:00Z</dcterms:modified>
</cp:coreProperties>
</file>