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4C21" w14:textId="034892FD" w:rsidR="00D232A4" w:rsidRPr="001401FC" w:rsidRDefault="00D232A4" w:rsidP="00D815D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01FC">
        <w:rPr>
          <w:rFonts w:ascii="Times New Roman" w:hAnsi="Times New Roman" w:cs="Times New Roman"/>
          <w:b/>
        </w:rPr>
        <w:t>College of Education</w:t>
      </w:r>
    </w:p>
    <w:p w14:paraId="13286E1D" w14:textId="77777777" w:rsidR="001C58F0" w:rsidRPr="001401FC" w:rsidRDefault="00816760" w:rsidP="00D815DE">
      <w:pPr>
        <w:spacing w:after="0"/>
        <w:jc w:val="center"/>
        <w:rPr>
          <w:rFonts w:ascii="Times New Roman" w:hAnsi="Times New Roman" w:cs="Times New Roman"/>
          <w:b/>
        </w:rPr>
      </w:pPr>
      <w:r w:rsidRPr="001401FC">
        <w:rPr>
          <w:rFonts w:ascii="Times New Roman" w:hAnsi="Times New Roman" w:cs="Times New Roman"/>
          <w:b/>
        </w:rPr>
        <w:t>Faculty Policy Council</w:t>
      </w:r>
    </w:p>
    <w:p w14:paraId="7CF48C31" w14:textId="77777777" w:rsidR="00E35EFF" w:rsidRPr="001401FC" w:rsidRDefault="00D57CEB" w:rsidP="00D815DE">
      <w:pPr>
        <w:spacing w:after="0"/>
        <w:jc w:val="center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 </w:t>
      </w:r>
    </w:p>
    <w:p w14:paraId="68529AC8" w14:textId="69FF6208" w:rsidR="0076187B" w:rsidRPr="001401FC" w:rsidRDefault="00304AA3" w:rsidP="00C33CDE">
      <w:pPr>
        <w:spacing w:after="0"/>
        <w:jc w:val="center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>Minutes of the October 28</w:t>
      </w:r>
      <w:r w:rsidR="00C33CDE" w:rsidRPr="001401FC">
        <w:rPr>
          <w:rFonts w:ascii="Times New Roman" w:hAnsi="Times New Roman" w:cs="Times New Roman"/>
        </w:rPr>
        <w:t>, 2013</w:t>
      </w:r>
      <w:r w:rsidR="0076187B" w:rsidRPr="001401FC">
        <w:rPr>
          <w:rFonts w:ascii="Times New Roman" w:hAnsi="Times New Roman" w:cs="Times New Roman"/>
        </w:rPr>
        <w:t xml:space="preserve">   </w:t>
      </w:r>
    </w:p>
    <w:p w14:paraId="2557A966" w14:textId="77777777" w:rsidR="0076187B" w:rsidRPr="001401FC" w:rsidRDefault="0076187B" w:rsidP="00D815DE">
      <w:pPr>
        <w:spacing w:after="0"/>
        <w:jc w:val="center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>Regular Meeting</w:t>
      </w:r>
    </w:p>
    <w:p w14:paraId="11151AD1" w14:textId="32696416" w:rsidR="00816760" w:rsidRPr="001401FC" w:rsidRDefault="0076187B" w:rsidP="00D815DE">
      <w:pPr>
        <w:spacing w:after="0"/>
        <w:jc w:val="center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Location: </w:t>
      </w:r>
      <w:r w:rsidR="00816760" w:rsidRPr="001401FC">
        <w:rPr>
          <w:rFonts w:ascii="Times New Roman" w:hAnsi="Times New Roman" w:cs="Times New Roman"/>
        </w:rPr>
        <w:t>158 N</w:t>
      </w:r>
      <w:r w:rsidRPr="001401FC">
        <w:rPr>
          <w:rFonts w:ascii="Times New Roman" w:hAnsi="Times New Roman" w:cs="Times New Roman"/>
        </w:rPr>
        <w:t>orman Hall</w:t>
      </w:r>
    </w:p>
    <w:p w14:paraId="246B1C5E" w14:textId="1117C7B0" w:rsidR="00D57CEB" w:rsidRPr="001401FC" w:rsidRDefault="00D57CEB" w:rsidP="00D815DE">
      <w:pPr>
        <w:spacing w:after="0"/>
        <w:jc w:val="center"/>
        <w:rPr>
          <w:rFonts w:ascii="Times New Roman" w:hAnsi="Times New Roman" w:cs="Times New Roman"/>
        </w:rPr>
      </w:pPr>
    </w:p>
    <w:p w14:paraId="0C435C2E" w14:textId="034C869B" w:rsidR="0076187B" w:rsidRPr="001401FC" w:rsidRDefault="00816760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1401FC">
        <w:rPr>
          <w:rFonts w:ascii="Times New Roman" w:hAnsi="Times New Roman" w:cs="Times New Roman"/>
          <w:b/>
          <w:u w:val="single"/>
        </w:rPr>
        <w:t>A</w:t>
      </w:r>
      <w:r w:rsidR="0076187B" w:rsidRPr="001401FC">
        <w:rPr>
          <w:rFonts w:ascii="Times New Roman" w:hAnsi="Times New Roman" w:cs="Times New Roman"/>
          <w:b/>
          <w:u w:val="single"/>
        </w:rPr>
        <w:t>ttending</w:t>
      </w:r>
    </w:p>
    <w:p w14:paraId="4F07A06F" w14:textId="77777777" w:rsidR="00304AA3" w:rsidRPr="001401FC" w:rsidRDefault="00304AA3" w:rsidP="00D815DE">
      <w:pPr>
        <w:spacing w:after="0"/>
        <w:rPr>
          <w:rFonts w:ascii="Times New Roman" w:hAnsi="Times New Roman" w:cs="Times New Roman"/>
        </w:rPr>
      </w:pPr>
    </w:p>
    <w:p w14:paraId="653D68A9" w14:textId="7E7ACA52" w:rsidR="0076187B" w:rsidRPr="001401FC" w:rsidRDefault="0076187B" w:rsidP="00D815DE">
      <w:pPr>
        <w:spacing w:after="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Alyson Adams (STL), </w:t>
      </w:r>
      <w:r w:rsidR="001401FC" w:rsidRPr="001401FC">
        <w:rPr>
          <w:rFonts w:ascii="Times New Roman" w:hAnsi="Times New Roman" w:cs="Times New Roman"/>
        </w:rPr>
        <w:t xml:space="preserve">Diana Joyce Beaulieu (SESPECS), </w:t>
      </w:r>
      <w:r w:rsidRPr="001401FC">
        <w:rPr>
          <w:rFonts w:ascii="Times New Roman" w:hAnsi="Times New Roman" w:cs="Times New Roman"/>
        </w:rPr>
        <w:t xml:space="preserve">Linda Eldridge (HDOSE), Ester de Jong (Chair – STL), Linda </w:t>
      </w:r>
      <w:proofErr w:type="spellStart"/>
      <w:r w:rsidRPr="001401FC">
        <w:rPr>
          <w:rFonts w:ascii="Times New Roman" w:hAnsi="Times New Roman" w:cs="Times New Roman"/>
        </w:rPr>
        <w:t>Lombardino</w:t>
      </w:r>
      <w:proofErr w:type="spellEnd"/>
      <w:r w:rsidRPr="001401FC">
        <w:rPr>
          <w:rFonts w:ascii="Times New Roman" w:hAnsi="Times New Roman" w:cs="Times New Roman"/>
        </w:rPr>
        <w:t xml:space="preserve"> (SESPECS), </w:t>
      </w:r>
      <w:proofErr w:type="spellStart"/>
      <w:r w:rsidRPr="001401FC">
        <w:rPr>
          <w:rFonts w:ascii="Times New Roman" w:hAnsi="Times New Roman" w:cs="Times New Roman"/>
        </w:rPr>
        <w:t>Jann</w:t>
      </w:r>
      <w:proofErr w:type="spellEnd"/>
      <w:r w:rsidRPr="001401FC">
        <w:rPr>
          <w:rFonts w:ascii="Times New Roman" w:hAnsi="Times New Roman" w:cs="Times New Roman"/>
        </w:rPr>
        <w:t xml:space="preserve"> </w:t>
      </w:r>
      <w:proofErr w:type="spellStart"/>
      <w:r w:rsidRPr="001401FC">
        <w:rPr>
          <w:rFonts w:ascii="Times New Roman" w:hAnsi="Times New Roman" w:cs="Times New Roman"/>
        </w:rPr>
        <w:t>MacInnes</w:t>
      </w:r>
      <w:proofErr w:type="spellEnd"/>
      <w:r w:rsidRPr="001401FC">
        <w:rPr>
          <w:rFonts w:ascii="Times New Roman" w:hAnsi="Times New Roman" w:cs="Times New Roman"/>
        </w:rPr>
        <w:t xml:space="preserve"> (HDOSE), Erica McCray (SESPECS), Albert </w:t>
      </w:r>
      <w:proofErr w:type="spellStart"/>
      <w:r w:rsidRPr="001401FC">
        <w:rPr>
          <w:rFonts w:ascii="Times New Roman" w:hAnsi="Times New Roman" w:cs="Times New Roman"/>
        </w:rPr>
        <w:t>Ritzhaupt</w:t>
      </w:r>
      <w:proofErr w:type="spellEnd"/>
      <w:r w:rsidRPr="001401FC">
        <w:rPr>
          <w:rFonts w:ascii="Times New Roman" w:hAnsi="Times New Roman" w:cs="Times New Roman"/>
        </w:rPr>
        <w:t xml:space="preserve"> (STL), Jacqueline Swank (HDOSE), </w:t>
      </w:r>
      <w:proofErr w:type="spellStart"/>
      <w:r w:rsidRPr="001401FC">
        <w:rPr>
          <w:rFonts w:ascii="Times New Roman" w:hAnsi="Times New Roman" w:cs="Times New Roman"/>
        </w:rPr>
        <w:t>Sevan</w:t>
      </w:r>
      <w:proofErr w:type="spellEnd"/>
      <w:r w:rsidRPr="001401FC">
        <w:rPr>
          <w:rFonts w:ascii="Times New Roman" w:hAnsi="Times New Roman" w:cs="Times New Roman"/>
        </w:rPr>
        <w:t xml:space="preserve"> </w:t>
      </w:r>
      <w:proofErr w:type="spellStart"/>
      <w:r w:rsidRPr="001401FC">
        <w:rPr>
          <w:rFonts w:ascii="Times New Roman" w:hAnsi="Times New Roman" w:cs="Times New Roman"/>
        </w:rPr>
        <w:t>Terzian</w:t>
      </w:r>
      <w:proofErr w:type="spellEnd"/>
      <w:r w:rsidRPr="001401FC">
        <w:rPr>
          <w:rFonts w:ascii="Times New Roman" w:hAnsi="Times New Roman" w:cs="Times New Roman"/>
        </w:rPr>
        <w:t xml:space="preserve"> (STL), Pedro Villar</w:t>
      </w:r>
      <w:r w:rsidR="00DB41B5" w:rsidRPr="001401FC">
        <w:rPr>
          <w:rFonts w:ascii="Times New Roman" w:hAnsi="Times New Roman" w:cs="Times New Roman"/>
        </w:rPr>
        <w:t>r</w:t>
      </w:r>
      <w:r w:rsidRPr="001401FC">
        <w:rPr>
          <w:rFonts w:ascii="Times New Roman" w:hAnsi="Times New Roman" w:cs="Times New Roman"/>
        </w:rPr>
        <w:t>eal (HDOSE), Nancy Waldron (Secretary – SESPECS)</w:t>
      </w:r>
      <w:r w:rsidR="00C33CDE" w:rsidRPr="001401FC">
        <w:rPr>
          <w:rFonts w:ascii="Times New Roman" w:hAnsi="Times New Roman" w:cs="Times New Roman"/>
        </w:rPr>
        <w:t xml:space="preserve">, </w:t>
      </w:r>
      <w:proofErr w:type="spellStart"/>
      <w:r w:rsidR="00F83F09" w:rsidRPr="001401FC">
        <w:rPr>
          <w:rFonts w:ascii="Times New Roman" w:hAnsi="Times New Roman" w:cs="Times New Roman"/>
        </w:rPr>
        <w:t>Thomasenia</w:t>
      </w:r>
      <w:proofErr w:type="spellEnd"/>
      <w:r w:rsidR="00F83F09" w:rsidRPr="001401FC">
        <w:rPr>
          <w:rFonts w:ascii="Times New Roman" w:hAnsi="Times New Roman" w:cs="Times New Roman"/>
        </w:rPr>
        <w:t xml:space="preserve"> Adams</w:t>
      </w:r>
      <w:r w:rsidRPr="001401FC">
        <w:rPr>
          <w:rFonts w:ascii="Times New Roman" w:hAnsi="Times New Roman" w:cs="Times New Roman"/>
        </w:rPr>
        <w:t xml:space="preserve"> (Ass</w:t>
      </w:r>
      <w:r w:rsidR="00F83F09" w:rsidRPr="001401FC">
        <w:rPr>
          <w:rFonts w:ascii="Times New Roman" w:hAnsi="Times New Roman" w:cs="Times New Roman"/>
        </w:rPr>
        <w:t xml:space="preserve">ociate </w:t>
      </w:r>
      <w:r w:rsidRPr="001401FC">
        <w:rPr>
          <w:rFonts w:ascii="Times New Roman" w:hAnsi="Times New Roman" w:cs="Times New Roman"/>
        </w:rPr>
        <w:t>Dean)</w:t>
      </w:r>
      <w:r w:rsidR="00304AA3" w:rsidRPr="001401FC">
        <w:rPr>
          <w:rFonts w:ascii="Times New Roman" w:hAnsi="Times New Roman" w:cs="Times New Roman"/>
        </w:rPr>
        <w:t>, Glen Good (Dean)</w:t>
      </w:r>
    </w:p>
    <w:p w14:paraId="231F69C1" w14:textId="77777777" w:rsidR="00304AA3" w:rsidRPr="001401FC" w:rsidRDefault="00304AA3" w:rsidP="00D815DE">
      <w:pPr>
        <w:spacing w:after="0"/>
        <w:rPr>
          <w:rFonts w:ascii="Times New Roman" w:hAnsi="Times New Roman" w:cs="Times New Roman"/>
        </w:rPr>
      </w:pPr>
    </w:p>
    <w:p w14:paraId="1C412826" w14:textId="5B78A4A5" w:rsidR="0076187B" w:rsidRPr="001401FC" w:rsidRDefault="00304AA3" w:rsidP="00D815DE">
      <w:pPr>
        <w:spacing w:after="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Absent: </w:t>
      </w:r>
      <w:r w:rsidR="0076187B" w:rsidRPr="001401FC">
        <w:rPr>
          <w:rFonts w:ascii="Times New Roman" w:hAnsi="Times New Roman" w:cs="Times New Roman"/>
        </w:rPr>
        <w:t xml:space="preserve"> </w:t>
      </w:r>
      <w:r w:rsidRPr="001401FC">
        <w:rPr>
          <w:rFonts w:ascii="Times New Roman" w:hAnsi="Times New Roman" w:cs="Times New Roman"/>
        </w:rPr>
        <w:t xml:space="preserve">Tim </w:t>
      </w:r>
      <w:proofErr w:type="spellStart"/>
      <w:r w:rsidRPr="001401FC">
        <w:rPr>
          <w:rFonts w:ascii="Times New Roman" w:hAnsi="Times New Roman" w:cs="Times New Roman"/>
        </w:rPr>
        <w:t>Jacobbe</w:t>
      </w:r>
      <w:proofErr w:type="spellEnd"/>
      <w:r w:rsidRPr="001401FC">
        <w:rPr>
          <w:rFonts w:ascii="Times New Roman" w:hAnsi="Times New Roman" w:cs="Times New Roman"/>
        </w:rPr>
        <w:t xml:space="preserve"> (STL)</w:t>
      </w:r>
    </w:p>
    <w:p w14:paraId="72A29E2F" w14:textId="77777777" w:rsidR="00304AA3" w:rsidRPr="001401FC" w:rsidRDefault="00304AA3" w:rsidP="00D815DE">
      <w:pPr>
        <w:spacing w:after="0"/>
        <w:rPr>
          <w:rFonts w:ascii="Times New Roman" w:hAnsi="Times New Roman" w:cs="Times New Roman"/>
          <w:b/>
          <w:u w:val="single"/>
        </w:rPr>
      </w:pPr>
    </w:p>
    <w:p w14:paraId="1107C949" w14:textId="77777777" w:rsidR="0076187B" w:rsidRPr="001401FC" w:rsidRDefault="0076187B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1401FC">
        <w:rPr>
          <w:rFonts w:ascii="Times New Roman" w:hAnsi="Times New Roman" w:cs="Times New Roman"/>
          <w:b/>
          <w:u w:val="single"/>
        </w:rPr>
        <w:t>A</w:t>
      </w:r>
      <w:r w:rsidR="00816760" w:rsidRPr="001401FC">
        <w:rPr>
          <w:rFonts w:ascii="Times New Roman" w:hAnsi="Times New Roman" w:cs="Times New Roman"/>
          <w:b/>
          <w:u w:val="single"/>
        </w:rPr>
        <w:t>pproval of the Agenda</w:t>
      </w:r>
    </w:p>
    <w:p w14:paraId="5959BDEF" w14:textId="688D97AF" w:rsidR="0076187B" w:rsidRPr="001401FC" w:rsidRDefault="00304AA3" w:rsidP="00D815DE">
      <w:pPr>
        <w:spacing w:after="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Eldridge (moved), </w:t>
      </w:r>
      <w:proofErr w:type="spellStart"/>
      <w:r w:rsidRPr="001401FC">
        <w:rPr>
          <w:rFonts w:ascii="Times New Roman" w:hAnsi="Times New Roman" w:cs="Times New Roman"/>
        </w:rPr>
        <w:t>Ritzhaupt</w:t>
      </w:r>
      <w:proofErr w:type="spellEnd"/>
      <w:r w:rsidR="0076187B" w:rsidRPr="001401FC">
        <w:rPr>
          <w:rFonts w:ascii="Times New Roman" w:hAnsi="Times New Roman" w:cs="Times New Roman"/>
        </w:rPr>
        <w:t xml:space="preserve"> (second)</w:t>
      </w:r>
    </w:p>
    <w:p w14:paraId="2417131B" w14:textId="786179BC" w:rsidR="0076187B" w:rsidRPr="001401FC" w:rsidRDefault="008C112F" w:rsidP="00D815D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Agenda for today’s meeting </w:t>
      </w:r>
      <w:r w:rsidR="0076187B" w:rsidRPr="001401FC">
        <w:rPr>
          <w:rFonts w:ascii="Times New Roman" w:hAnsi="Times New Roman" w:cs="Times New Roman"/>
        </w:rPr>
        <w:t>approved.</w:t>
      </w:r>
      <w:proofErr w:type="gramEnd"/>
      <w:r w:rsidR="0076187B" w:rsidRPr="001401FC">
        <w:rPr>
          <w:rFonts w:ascii="Times New Roman" w:hAnsi="Times New Roman" w:cs="Times New Roman"/>
        </w:rPr>
        <w:t xml:space="preserve"> </w:t>
      </w:r>
    </w:p>
    <w:p w14:paraId="0C3197F4" w14:textId="77777777" w:rsidR="0076187B" w:rsidRPr="001401FC" w:rsidRDefault="0076187B" w:rsidP="00D815DE">
      <w:pPr>
        <w:spacing w:after="0"/>
        <w:rPr>
          <w:rFonts w:ascii="Times New Roman" w:hAnsi="Times New Roman" w:cs="Times New Roman"/>
          <w:b/>
          <w:u w:val="single"/>
        </w:rPr>
      </w:pPr>
    </w:p>
    <w:p w14:paraId="588B87D0" w14:textId="7A021EF3" w:rsidR="00816760" w:rsidRPr="001401FC" w:rsidRDefault="0076187B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1401FC">
        <w:rPr>
          <w:rFonts w:ascii="Times New Roman" w:hAnsi="Times New Roman" w:cs="Times New Roman"/>
          <w:b/>
          <w:u w:val="single"/>
        </w:rPr>
        <w:t xml:space="preserve">Approval of </w:t>
      </w:r>
      <w:r w:rsidR="00816760" w:rsidRPr="001401FC">
        <w:rPr>
          <w:rFonts w:ascii="Times New Roman" w:hAnsi="Times New Roman" w:cs="Times New Roman"/>
          <w:b/>
          <w:u w:val="single"/>
        </w:rPr>
        <w:t>Minutes</w:t>
      </w:r>
    </w:p>
    <w:p w14:paraId="4FFD0F59" w14:textId="47B09D9B" w:rsidR="0076187B" w:rsidRPr="001401FC" w:rsidRDefault="00304AA3" w:rsidP="0076187B">
      <w:pPr>
        <w:spacing w:after="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>Joyce</w:t>
      </w:r>
      <w:r w:rsidR="001401FC" w:rsidRPr="001401FC">
        <w:rPr>
          <w:rFonts w:ascii="Times New Roman" w:hAnsi="Times New Roman" w:cs="Times New Roman"/>
        </w:rPr>
        <w:t xml:space="preserve"> Beaulieu</w:t>
      </w:r>
      <w:r w:rsidRPr="001401FC">
        <w:rPr>
          <w:rFonts w:ascii="Times New Roman" w:hAnsi="Times New Roman" w:cs="Times New Roman"/>
        </w:rPr>
        <w:t xml:space="preserve"> (moved), Villarreal</w:t>
      </w:r>
      <w:r w:rsidR="0076187B" w:rsidRPr="001401FC">
        <w:rPr>
          <w:rFonts w:ascii="Times New Roman" w:hAnsi="Times New Roman" w:cs="Times New Roman"/>
        </w:rPr>
        <w:t xml:space="preserve"> (second)</w:t>
      </w:r>
    </w:p>
    <w:p w14:paraId="3A429E3A" w14:textId="4E880DCB" w:rsidR="0076187B" w:rsidRPr="001401FC" w:rsidRDefault="0076187B" w:rsidP="0076187B">
      <w:pPr>
        <w:spacing w:after="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>M</w:t>
      </w:r>
      <w:r w:rsidR="00304AA3" w:rsidRPr="001401FC">
        <w:rPr>
          <w:rFonts w:ascii="Times New Roman" w:hAnsi="Times New Roman" w:cs="Times New Roman"/>
        </w:rPr>
        <w:t>inutes from 09/30</w:t>
      </w:r>
      <w:r w:rsidR="00CA3E0F" w:rsidRPr="001401FC">
        <w:rPr>
          <w:rFonts w:ascii="Times New Roman" w:hAnsi="Times New Roman" w:cs="Times New Roman"/>
        </w:rPr>
        <w:t xml:space="preserve">/13 </w:t>
      </w:r>
      <w:r w:rsidR="00EF124C" w:rsidRPr="001401FC">
        <w:rPr>
          <w:rFonts w:ascii="Times New Roman" w:hAnsi="Times New Roman" w:cs="Times New Roman"/>
        </w:rPr>
        <w:t xml:space="preserve">FPC meeting </w:t>
      </w:r>
      <w:r w:rsidRPr="001401FC">
        <w:rPr>
          <w:rFonts w:ascii="Times New Roman" w:hAnsi="Times New Roman" w:cs="Times New Roman"/>
        </w:rPr>
        <w:t xml:space="preserve">approved. </w:t>
      </w:r>
    </w:p>
    <w:p w14:paraId="515988FA" w14:textId="77777777" w:rsidR="0076187B" w:rsidRPr="001401FC" w:rsidRDefault="0076187B" w:rsidP="00D815DE">
      <w:pPr>
        <w:spacing w:after="0"/>
        <w:rPr>
          <w:rFonts w:ascii="Times New Roman" w:hAnsi="Times New Roman" w:cs="Times New Roman"/>
          <w:b/>
          <w:u w:val="single"/>
        </w:rPr>
      </w:pPr>
    </w:p>
    <w:p w14:paraId="48FF37F1" w14:textId="465417BC" w:rsidR="00304AA3" w:rsidRPr="001401FC" w:rsidRDefault="00304AA3" w:rsidP="00304AA3">
      <w:pPr>
        <w:rPr>
          <w:rFonts w:ascii="Times New Roman" w:hAnsi="Times New Roman" w:cs="Times New Roman"/>
          <w:b/>
        </w:rPr>
      </w:pPr>
      <w:r w:rsidRPr="001401FC">
        <w:rPr>
          <w:rFonts w:ascii="Times New Roman" w:hAnsi="Times New Roman" w:cs="Times New Roman"/>
          <w:b/>
          <w:u w:val="single"/>
        </w:rPr>
        <w:t>Announcements</w:t>
      </w:r>
    </w:p>
    <w:p w14:paraId="0211EC8D" w14:textId="77777777" w:rsidR="00304AA3" w:rsidRPr="001401FC" w:rsidRDefault="00304AA3" w:rsidP="00304A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>November 25</w:t>
      </w:r>
      <w:r w:rsidRPr="001401FC">
        <w:rPr>
          <w:rFonts w:ascii="Times New Roman" w:hAnsi="Times New Roman" w:cs="Times New Roman"/>
          <w:vertAlign w:val="superscript"/>
        </w:rPr>
        <w:t>th</w:t>
      </w:r>
      <w:r w:rsidRPr="001401FC">
        <w:rPr>
          <w:rFonts w:ascii="Times New Roman" w:hAnsi="Times New Roman" w:cs="Times New Roman"/>
        </w:rPr>
        <w:t>, 2013 – 3:00-5:00pm in NRN 250 - College Faculty Meeting</w:t>
      </w:r>
    </w:p>
    <w:p w14:paraId="04AC8217" w14:textId="7478B3C0" w:rsidR="00304AA3" w:rsidRPr="001401FC" w:rsidRDefault="00304AA3" w:rsidP="00304AA3">
      <w:pPr>
        <w:rPr>
          <w:rFonts w:ascii="Times New Roman" w:hAnsi="Times New Roman" w:cs="Times New Roman"/>
          <w:b/>
        </w:rPr>
      </w:pPr>
      <w:r w:rsidRPr="001401FC">
        <w:rPr>
          <w:rFonts w:ascii="Times New Roman" w:hAnsi="Times New Roman" w:cs="Times New Roman"/>
          <w:b/>
          <w:u w:val="single"/>
        </w:rPr>
        <w:t>Action Items</w:t>
      </w:r>
      <w:r w:rsidRPr="001401FC">
        <w:rPr>
          <w:rFonts w:ascii="Times New Roman" w:hAnsi="Times New Roman" w:cs="Times New Roman"/>
          <w:b/>
        </w:rPr>
        <w:t xml:space="preserve"> </w:t>
      </w:r>
    </w:p>
    <w:p w14:paraId="5594BE44" w14:textId="739E594C" w:rsidR="00304AA3" w:rsidRPr="001401FC" w:rsidRDefault="00447BF0" w:rsidP="00304AA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None </w:t>
      </w:r>
      <w:r w:rsidR="00304AA3" w:rsidRPr="001401FC">
        <w:rPr>
          <w:rFonts w:ascii="Times New Roman" w:hAnsi="Times New Roman" w:cs="Times New Roman"/>
        </w:rPr>
        <w:t>this meeting</w:t>
      </w:r>
    </w:p>
    <w:p w14:paraId="5D10BEBB" w14:textId="7B508095" w:rsidR="00304AA3" w:rsidRPr="001401FC" w:rsidRDefault="00304AA3" w:rsidP="00304AA3">
      <w:pPr>
        <w:rPr>
          <w:rFonts w:ascii="Times New Roman" w:hAnsi="Times New Roman" w:cs="Times New Roman"/>
          <w:u w:val="single"/>
        </w:rPr>
      </w:pPr>
      <w:r w:rsidRPr="001401FC">
        <w:rPr>
          <w:rFonts w:ascii="Times New Roman" w:hAnsi="Times New Roman" w:cs="Times New Roman"/>
          <w:b/>
          <w:u w:val="single"/>
        </w:rPr>
        <w:t>Discussion Items</w:t>
      </w:r>
    </w:p>
    <w:p w14:paraId="569A6F3D" w14:textId="570462AB" w:rsidR="001401FC" w:rsidRDefault="001401FC" w:rsidP="001401F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 Discussion of the role of FPC and standing committees in developing and approving college policy.</w:t>
      </w:r>
    </w:p>
    <w:p w14:paraId="372DC87C" w14:textId="77777777" w:rsidR="009F0B31" w:rsidRPr="001401FC" w:rsidRDefault="009F0B31" w:rsidP="009F0B31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646DFAAB" w14:textId="77777777" w:rsidR="009F0B31" w:rsidRDefault="001401FC" w:rsidP="009F0B3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B31">
        <w:rPr>
          <w:rFonts w:ascii="Times New Roman" w:hAnsi="Times New Roman" w:cs="Times New Roman"/>
        </w:rPr>
        <w:t xml:space="preserve">FPC representatives to each standing committee presented the balance of policy and operational tasks expected this year.  FPC reps highlighted policy items that are likely to </w:t>
      </w:r>
      <w:r w:rsidR="001D60D8" w:rsidRPr="009F0B31">
        <w:rPr>
          <w:rFonts w:ascii="Times New Roman" w:hAnsi="Times New Roman" w:cs="Times New Roman"/>
        </w:rPr>
        <w:t>come forward to FPC for action including: guidelines for using salary savings and IDC (BAC) and choices/decisions for alternative and substitute courses to meet doctoral research requirements (CCC).</w:t>
      </w:r>
      <w:r w:rsidRPr="009F0B31">
        <w:rPr>
          <w:rFonts w:ascii="Times New Roman" w:hAnsi="Times New Roman" w:cs="Times New Roman"/>
        </w:rPr>
        <w:t> </w:t>
      </w:r>
    </w:p>
    <w:p w14:paraId="444E5D06" w14:textId="77777777" w:rsidR="009F0B31" w:rsidRDefault="009F0B31" w:rsidP="009F0B3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3533F9" w14:textId="77777777" w:rsidR="009F0B31" w:rsidRDefault="001401FC" w:rsidP="009F0B3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B31">
        <w:rPr>
          <w:rFonts w:ascii="Times New Roman" w:hAnsi="Times New Roman" w:cs="Times New Roman"/>
        </w:rPr>
        <w:t xml:space="preserve">Discussion focused on the distribution of policy items/tasks across the standing committees.  A few committees produce the majority of college policies (Faculty Affairs, Curriculum Committee); other committees </w:t>
      </w:r>
      <w:r w:rsidR="00ED0941" w:rsidRPr="009F0B31">
        <w:rPr>
          <w:rFonts w:ascii="Times New Roman" w:hAnsi="Times New Roman" w:cs="Times New Roman"/>
        </w:rPr>
        <w:t>have forwarded fewer policies (</w:t>
      </w:r>
      <w:r w:rsidRPr="009F0B31">
        <w:rPr>
          <w:rFonts w:ascii="Times New Roman" w:hAnsi="Times New Roman" w:cs="Times New Roman"/>
        </w:rPr>
        <w:t>Diversity, Research Advisory).  </w:t>
      </w:r>
    </w:p>
    <w:p w14:paraId="4D49D326" w14:textId="77777777" w:rsidR="009F0B31" w:rsidRPr="009F0B31" w:rsidRDefault="009F0B31" w:rsidP="009F0B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70CB3F" w14:textId="7417BA0F" w:rsidR="00E870AA" w:rsidRPr="009F0B31" w:rsidRDefault="001401FC" w:rsidP="009F0B3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B31">
        <w:rPr>
          <w:rFonts w:ascii="Times New Roman" w:hAnsi="Times New Roman" w:cs="Times New Roman"/>
        </w:rPr>
        <w:t xml:space="preserve">A thematic analysis of existing college policies was presented and discussed. Policies approved by FPC since 2001 generally address: Tenure and promotion, Academic issues, </w:t>
      </w:r>
      <w:proofErr w:type="gramStart"/>
      <w:r w:rsidRPr="009F0B31">
        <w:rPr>
          <w:rFonts w:ascii="Times New Roman" w:hAnsi="Times New Roman" w:cs="Times New Roman"/>
        </w:rPr>
        <w:t>Budgetary</w:t>
      </w:r>
      <w:proofErr w:type="gramEnd"/>
      <w:r w:rsidRPr="009F0B31">
        <w:rPr>
          <w:rFonts w:ascii="Times New Roman" w:hAnsi="Times New Roman" w:cs="Times New Roman"/>
        </w:rPr>
        <w:t xml:space="preserve"> issues, Operation of FPC and committees. </w:t>
      </w:r>
      <w:r w:rsidR="00766C98" w:rsidRPr="009F0B31">
        <w:rPr>
          <w:rFonts w:ascii="Times New Roman" w:hAnsi="Times New Roman" w:cs="Times New Roman"/>
        </w:rPr>
        <w:t>Observations about college policies:</w:t>
      </w:r>
    </w:p>
    <w:p w14:paraId="574444FB" w14:textId="77777777" w:rsidR="00766C98" w:rsidRDefault="00766C98" w:rsidP="00766C9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policies</w:t>
      </w:r>
      <w:r w:rsidR="00646E25" w:rsidRPr="00140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 developed</w:t>
      </w:r>
      <w:r w:rsidR="00646E25" w:rsidRPr="001401FC">
        <w:rPr>
          <w:rFonts w:ascii="Times New Roman" w:hAnsi="Times New Roman" w:cs="Times New Roman"/>
        </w:rPr>
        <w:t xml:space="preserve"> when FPC initially established. </w:t>
      </w:r>
    </w:p>
    <w:p w14:paraId="510A9885" w14:textId="2921DCE5" w:rsidR="00646E25" w:rsidRPr="001401FC" w:rsidRDefault="00766C98" w:rsidP="00766C9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</w:t>
      </w:r>
      <w:r w:rsidR="00646E25" w:rsidRPr="001401FC">
        <w:rPr>
          <w:rFonts w:ascii="Times New Roman" w:hAnsi="Times New Roman" w:cs="Times New Roman"/>
        </w:rPr>
        <w:t>need for policies to be reviewed and potentially updated.</w:t>
      </w:r>
    </w:p>
    <w:p w14:paraId="251A6E65" w14:textId="77777777" w:rsidR="00766C98" w:rsidRDefault="00766C98" w:rsidP="00766C9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the policies reflect issues/areas that </w:t>
      </w:r>
      <w:r w:rsidR="00646E25" w:rsidRPr="001401FC">
        <w:rPr>
          <w:rFonts w:ascii="Times New Roman" w:hAnsi="Times New Roman" w:cs="Times New Roman"/>
        </w:rPr>
        <w:t xml:space="preserve">faculty </w:t>
      </w:r>
      <w:r>
        <w:rPr>
          <w:rFonts w:ascii="Times New Roman" w:hAnsi="Times New Roman" w:cs="Times New Roman"/>
        </w:rPr>
        <w:t>should</w:t>
      </w:r>
      <w:r w:rsidR="00646E25" w:rsidRPr="001401FC">
        <w:rPr>
          <w:rFonts w:ascii="Times New Roman" w:hAnsi="Times New Roman" w:cs="Times New Roman"/>
        </w:rPr>
        <w:t xml:space="preserve"> be involved in? </w:t>
      </w:r>
    </w:p>
    <w:p w14:paraId="41BC2436" w14:textId="2FB2199C" w:rsidR="00646E25" w:rsidRPr="00766C98" w:rsidRDefault="00646E25" w:rsidP="00766C9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 Are there areas missing? </w:t>
      </w:r>
      <w:r w:rsidR="00766C98">
        <w:rPr>
          <w:rFonts w:ascii="Times New Roman" w:hAnsi="Times New Roman" w:cs="Times New Roman"/>
        </w:rPr>
        <w:t xml:space="preserve">It was noted that technology and distance education is an area not addressed in existing policy. </w:t>
      </w:r>
      <w:r w:rsidRPr="001401FC">
        <w:rPr>
          <w:rFonts w:ascii="Times New Roman" w:hAnsi="Times New Roman" w:cs="Times New Roman"/>
        </w:rPr>
        <w:t xml:space="preserve"> </w:t>
      </w:r>
      <w:r w:rsidR="00766C98">
        <w:rPr>
          <w:rFonts w:ascii="Times New Roman" w:hAnsi="Times New Roman" w:cs="Times New Roman"/>
        </w:rPr>
        <w:t>Given the significant focus and impact on faculty work, this is an area that should be addressed.</w:t>
      </w:r>
    </w:p>
    <w:p w14:paraId="01687DB3" w14:textId="20BD2755" w:rsidR="00646E25" w:rsidRPr="001401FC" w:rsidRDefault="00646E25" w:rsidP="00766C9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>Are</w:t>
      </w:r>
      <w:r w:rsidR="00766C98">
        <w:rPr>
          <w:rFonts w:ascii="Times New Roman" w:hAnsi="Times New Roman" w:cs="Times New Roman"/>
        </w:rPr>
        <w:t xml:space="preserve"> there areas where </w:t>
      </w:r>
      <w:r w:rsidRPr="001401FC">
        <w:rPr>
          <w:rFonts w:ascii="Times New Roman" w:hAnsi="Times New Roman" w:cs="Times New Roman"/>
        </w:rPr>
        <w:t xml:space="preserve">faculty should </w:t>
      </w:r>
      <w:r w:rsidR="009F0B31">
        <w:rPr>
          <w:rFonts w:ascii="Times New Roman" w:hAnsi="Times New Roman" w:cs="Times New Roman"/>
        </w:rPr>
        <w:t>be involved in making</w:t>
      </w:r>
      <w:r w:rsidRPr="001401FC">
        <w:rPr>
          <w:rFonts w:ascii="Times New Roman" w:hAnsi="Times New Roman" w:cs="Times New Roman"/>
        </w:rPr>
        <w:t xml:space="preserve"> policy recommendations?</w:t>
      </w:r>
    </w:p>
    <w:p w14:paraId="5620B727" w14:textId="44178C13" w:rsidR="00646E25" w:rsidRPr="001401FC" w:rsidRDefault="00766C98" w:rsidP="00766C9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areas</w:t>
      </w:r>
      <w:r w:rsidR="00646E25" w:rsidRPr="001401FC">
        <w:rPr>
          <w:rFonts w:ascii="Times New Roman" w:hAnsi="Times New Roman" w:cs="Times New Roman"/>
        </w:rPr>
        <w:t xml:space="preserve"> where faculty should be consulted</w:t>
      </w:r>
      <w:r>
        <w:rPr>
          <w:rFonts w:ascii="Times New Roman" w:hAnsi="Times New Roman" w:cs="Times New Roman"/>
        </w:rPr>
        <w:t xml:space="preserve"> but don’t necessarily require policy</w:t>
      </w:r>
      <w:r w:rsidR="00646E25" w:rsidRPr="001401FC">
        <w:rPr>
          <w:rFonts w:ascii="Times New Roman" w:hAnsi="Times New Roman" w:cs="Times New Roman"/>
        </w:rPr>
        <w:t>?</w:t>
      </w:r>
      <w:r w:rsidR="004F40D5">
        <w:rPr>
          <w:rFonts w:ascii="Times New Roman" w:hAnsi="Times New Roman" w:cs="Times New Roman"/>
        </w:rPr>
        <w:t xml:space="preserve"> </w:t>
      </w:r>
      <w:r w:rsidR="004F40D5" w:rsidRPr="001401FC">
        <w:rPr>
          <w:rFonts w:ascii="Times New Roman" w:hAnsi="Times New Roman" w:cs="Times New Roman"/>
        </w:rPr>
        <w:t>For example in LRP discussed development of position description for Associate Dean of Student Services.  What is the role of faculty in administrative searches?</w:t>
      </w:r>
    </w:p>
    <w:p w14:paraId="53F3AC8D" w14:textId="6A404299" w:rsidR="009F0B31" w:rsidRPr="009F0B31" w:rsidRDefault="00716670" w:rsidP="009F0B3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>Faculty should focus on what is meaningful for people</w:t>
      </w:r>
      <w:r w:rsidR="004F40D5">
        <w:rPr>
          <w:rFonts w:ascii="Times New Roman" w:hAnsi="Times New Roman" w:cs="Times New Roman"/>
        </w:rPr>
        <w:t xml:space="preserve"> across the college</w:t>
      </w:r>
      <w:r w:rsidRPr="001401FC">
        <w:rPr>
          <w:rFonts w:ascii="Times New Roman" w:hAnsi="Times New Roman" w:cs="Times New Roman"/>
        </w:rPr>
        <w:t xml:space="preserve">.  </w:t>
      </w:r>
      <w:r w:rsidR="004F40D5">
        <w:rPr>
          <w:rFonts w:ascii="Times New Roman" w:hAnsi="Times New Roman" w:cs="Times New Roman"/>
        </w:rPr>
        <w:t>It was n</w:t>
      </w:r>
      <w:r w:rsidRPr="001401FC">
        <w:rPr>
          <w:rFonts w:ascii="Times New Roman" w:hAnsi="Times New Roman" w:cs="Times New Roman"/>
        </w:rPr>
        <w:t xml:space="preserve">oted </w:t>
      </w:r>
      <w:r w:rsidR="004F40D5">
        <w:rPr>
          <w:rFonts w:ascii="Times New Roman" w:hAnsi="Times New Roman" w:cs="Times New Roman"/>
        </w:rPr>
        <w:t xml:space="preserve">that </w:t>
      </w:r>
      <w:r w:rsidRPr="001401FC">
        <w:rPr>
          <w:rFonts w:ascii="Times New Roman" w:hAnsi="Times New Roman" w:cs="Times New Roman"/>
        </w:rPr>
        <w:t xml:space="preserve">you </w:t>
      </w:r>
      <w:proofErr w:type="gramStart"/>
      <w:r w:rsidRPr="001401FC">
        <w:rPr>
          <w:rFonts w:ascii="Times New Roman" w:hAnsi="Times New Roman" w:cs="Times New Roman"/>
        </w:rPr>
        <w:t>can</w:t>
      </w:r>
      <w:proofErr w:type="gramEnd"/>
      <w:r w:rsidRPr="001401FC">
        <w:rPr>
          <w:rFonts w:ascii="Times New Roman" w:hAnsi="Times New Roman" w:cs="Times New Roman"/>
        </w:rPr>
        <w:t xml:space="preserve"> have too much policy.  </w:t>
      </w:r>
    </w:p>
    <w:p w14:paraId="607A7289" w14:textId="139ABA87" w:rsidR="00ED0941" w:rsidRPr="009F0B31" w:rsidRDefault="004F40D5" w:rsidP="009F0B3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9F0B31">
        <w:rPr>
          <w:rFonts w:ascii="Times New Roman" w:hAnsi="Times New Roman" w:cs="Times New Roman"/>
        </w:rPr>
        <w:t xml:space="preserve">Future discussions should focus on how </w:t>
      </w:r>
      <w:r w:rsidR="00ED0941" w:rsidRPr="009F0B31">
        <w:rPr>
          <w:rFonts w:ascii="Times New Roman" w:hAnsi="Times New Roman" w:cs="Times New Roman"/>
        </w:rPr>
        <w:t>we engage more committees in analyzing college policy needs, reviewing and updating existing policies, and proposing new policies?    </w:t>
      </w:r>
    </w:p>
    <w:p w14:paraId="5638831B" w14:textId="77777777" w:rsidR="00646E25" w:rsidRPr="001401FC" w:rsidRDefault="00646E25" w:rsidP="00CD5A34">
      <w:pPr>
        <w:pStyle w:val="ListParagraph"/>
        <w:ind w:left="1440"/>
        <w:rPr>
          <w:rFonts w:ascii="Times New Roman" w:hAnsi="Times New Roman" w:cs="Times New Roman"/>
        </w:rPr>
      </w:pPr>
    </w:p>
    <w:p w14:paraId="3B718420" w14:textId="0CC1AB8F" w:rsidR="00304AA3" w:rsidRPr="000F3751" w:rsidRDefault="000F3751" w:rsidP="00304AA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FPC Updates</w:t>
      </w:r>
    </w:p>
    <w:p w14:paraId="0CE6A47B" w14:textId="6A16B28B" w:rsidR="00304AA3" w:rsidRDefault="004F40D5" w:rsidP="004F40D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</w:t>
      </w:r>
      <w:r w:rsidRPr="004F40D5">
        <w:rPr>
          <w:rFonts w:ascii="Times New Roman" w:hAnsi="Times New Roman" w:cs="Times New Roman"/>
        </w:rPr>
        <w:t xml:space="preserve">doption of new LMS - Learning Management System </w:t>
      </w:r>
      <w:r>
        <w:rPr>
          <w:rFonts w:ascii="Times New Roman" w:hAnsi="Times New Roman" w:cs="Times New Roman"/>
        </w:rPr>
        <w:t xml:space="preserve"> (Albert </w:t>
      </w:r>
      <w:proofErr w:type="spellStart"/>
      <w:r>
        <w:rPr>
          <w:rFonts w:ascii="Times New Roman" w:hAnsi="Times New Roman" w:cs="Times New Roman"/>
        </w:rPr>
        <w:t>Ritzhaupt</w:t>
      </w:r>
      <w:proofErr w:type="spellEnd"/>
      <w:r>
        <w:rPr>
          <w:rFonts w:ascii="Times New Roman" w:hAnsi="Times New Roman" w:cs="Times New Roman"/>
        </w:rPr>
        <w:t>)</w:t>
      </w:r>
    </w:p>
    <w:p w14:paraId="63AFA32D" w14:textId="77777777" w:rsidR="004F40D5" w:rsidRPr="004F40D5" w:rsidRDefault="004F40D5" w:rsidP="004F40D5">
      <w:pPr>
        <w:pStyle w:val="ListParagraph"/>
        <w:ind w:left="360"/>
        <w:rPr>
          <w:rFonts w:ascii="Times New Roman" w:hAnsi="Times New Roman" w:cs="Times New Roman"/>
        </w:rPr>
      </w:pPr>
    </w:p>
    <w:p w14:paraId="0C55DE33" w14:textId="77777777" w:rsidR="00D6677B" w:rsidRDefault="00ED0941" w:rsidP="000F375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" w:hAnsi="Times" w:cs="Times"/>
        </w:rPr>
      </w:pPr>
      <w:r w:rsidRPr="009F0B31">
        <w:rPr>
          <w:rFonts w:ascii="Times" w:hAnsi="Times" w:cs="Times"/>
        </w:rPr>
        <w:t>Update provided by Technology Committee representative regarding the university and COE move to a</w:t>
      </w:r>
      <w:r w:rsidR="004F40D5" w:rsidRPr="009F0B31">
        <w:rPr>
          <w:rFonts w:ascii="Times" w:hAnsi="Times" w:cs="Times"/>
        </w:rPr>
        <w:t xml:space="preserve"> new LMS for online/distance education</w:t>
      </w:r>
      <w:r w:rsidRPr="009F0B31">
        <w:rPr>
          <w:rFonts w:ascii="Times" w:hAnsi="Times" w:cs="Times"/>
        </w:rPr>
        <w:t xml:space="preserve">.  It appears likely that the choice will be </w:t>
      </w:r>
      <w:r w:rsidR="00D6677B">
        <w:rPr>
          <w:rFonts w:ascii="Times" w:hAnsi="Times" w:cs="Times"/>
        </w:rPr>
        <w:t xml:space="preserve">either Canvas or Sakai. The COE </w:t>
      </w:r>
      <w:r w:rsidRPr="009F0B31">
        <w:rPr>
          <w:rFonts w:ascii="Times" w:hAnsi="Times" w:cs="Times"/>
        </w:rPr>
        <w:t>Technology </w:t>
      </w:r>
    </w:p>
    <w:p w14:paraId="17A1AA7E" w14:textId="553A06FE" w:rsidR="0047163C" w:rsidRPr="009F0B31" w:rsidRDefault="00ED0941" w:rsidP="00D6677B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F0B31">
        <w:rPr>
          <w:rFonts w:ascii="Times" w:hAnsi="Times" w:cs="Times"/>
        </w:rPr>
        <w:t xml:space="preserve">Committee is in the process of developing a transition/migration plan for the college to move from Moodle to the selected LMS.  This will be a multi-semester process that is likely to </w:t>
      </w:r>
      <w:r w:rsidR="004F40D5" w:rsidRPr="009F0B31">
        <w:rPr>
          <w:rFonts w:ascii="Times" w:hAnsi="Times" w:cs="Times"/>
        </w:rPr>
        <w:t xml:space="preserve">begin during </w:t>
      </w:r>
      <w:r w:rsidRPr="009F0B31">
        <w:rPr>
          <w:rFonts w:ascii="Times" w:hAnsi="Times" w:cs="Times"/>
        </w:rPr>
        <w:t>2014-2015.</w:t>
      </w:r>
    </w:p>
    <w:p w14:paraId="6C018436" w14:textId="77777777" w:rsidR="004F40D5" w:rsidRPr="004F40D5" w:rsidRDefault="004F40D5" w:rsidP="004F40D5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0740C8E5" w14:textId="42E94F9B" w:rsidR="00304AA3" w:rsidRDefault="00304AA3" w:rsidP="004F40D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PK </w:t>
      </w:r>
      <w:proofErr w:type="spellStart"/>
      <w:r w:rsidRPr="001401FC">
        <w:rPr>
          <w:rFonts w:ascii="Times New Roman" w:hAnsi="Times New Roman" w:cs="Times New Roman"/>
        </w:rPr>
        <w:t>Yonge</w:t>
      </w:r>
      <w:proofErr w:type="spellEnd"/>
      <w:r w:rsidRPr="001401FC">
        <w:rPr>
          <w:rFonts w:ascii="Times New Roman" w:hAnsi="Times New Roman" w:cs="Times New Roman"/>
        </w:rPr>
        <w:t xml:space="preserve"> representation</w:t>
      </w:r>
      <w:r w:rsidR="004F40D5">
        <w:rPr>
          <w:rFonts w:ascii="Times New Roman" w:hAnsi="Times New Roman" w:cs="Times New Roman"/>
        </w:rPr>
        <w:t xml:space="preserve"> on college committees</w:t>
      </w:r>
      <w:r w:rsidRPr="001401FC">
        <w:rPr>
          <w:rFonts w:ascii="Times New Roman" w:hAnsi="Times New Roman" w:cs="Times New Roman"/>
        </w:rPr>
        <w:t xml:space="preserve"> (Ester de Jong)</w:t>
      </w:r>
    </w:p>
    <w:p w14:paraId="296CC7AC" w14:textId="77777777" w:rsidR="009F0B31" w:rsidRPr="001401FC" w:rsidRDefault="009F0B31" w:rsidP="009F0B31">
      <w:pPr>
        <w:pStyle w:val="ListParagraph"/>
        <w:ind w:left="360"/>
        <w:rPr>
          <w:rFonts w:ascii="Times New Roman" w:hAnsi="Times New Roman" w:cs="Times New Roman"/>
        </w:rPr>
      </w:pPr>
    </w:p>
    <w:p w14:paraId="6D3DC617" w14:textId="4DC7C624" w:rsidR="0047163C" w:rsidRPr="000F3751" w:rsidRDefault="000F3751" w:rsidP="000F375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F0B31" w:rsidRPr="000F3751">
        <w:rPr>
          <w:rFonts w:ascii="Times New Roman" w:hAnsi="Times New Roman" w:cs="Times New Roman"/>
        </w:rPr>
        <w:t xml:space="preserve"> specific question </w:t>
      </w:r>
      <w:r>
        <w:rPr>
          <w:rFonts w:ascii="Times New Roman" w:hAnsi="Times New Roman" w:cs="Times New Roman"/>
        </w:rPr>
        <w:t xml:space="preserve">has arisen </w:t>
      </w:r>
      <w:r w:rsidR="009F0B31" w:rsidRPr="000F3751">
        <w:rPr>
          <w:rFonts w:ascii="Times New Roman" w:hAnsi="Times New Roman" w:cs="Times New Roman"/>
        </w:rPr>
        <w:t xml:space="preserve">as it relates to </w:t>
      </w:r>
      <w:r w:rsidR="0047163C" w:rsidRPr="000F3751">
        <w:rPr>
          <w:rFonts w:ascii="Times New Roman" w:hAnsi="Times New Roman" w:cs="Times New Roman"/>
        </w:rPr>
        <w:t>Promotion decisions</w:t>
      </w:r>
      <w:r w:rsidR="009F0B31" w:rsidRPr="000F3751">
        <w:rPr>
          <w:rFonts w:ascii="Times New Roman" w:hAnsi="Times New Roman" w:cs="Times New Roman"/>
        </w:rPr>
        <w:t xml:space="preserve"> for PKY faculty.  All PKY promotion cases are reviewed through the COE Promotion and Tenure Committee.  Past P &amp; T committees have noted the challenges of making decisions and the need for additional information to assist in interpreting promotion criteria and </w:t>
      </w:r>
      <w:r>
        <w:rPr>
          <w:rFonts w:ascii="Times New Roman" w:hAnsi="Times New Roman" w:cs="Times New Roman"/>
        </w:rPr>
        <w:t xml:space="preserve">the </w:t>
      </w:r>
      <w:r w:rsidR="009F0B31" w:rsidRPr="000F3751">
        <w:rPr>
          <w:rFonts w:ascii="Times New Roman" w:hAnsi="Times New Roman" w:cs="Times New Roman"/>
        </w:rPr>
        <w:t>evidence provided</w:t>
      </w:r>
      <w:r>
        <w:rPr>
          <w:rFonts w:ascii="Times New Roman" w:hAnsi="Times New Roman" w:cs="Times New Roman"/>
        </w:rPr>
        <w:t xml:space="preserve"> in promotion cases</w:t>
      </w:r>
      <w:r w:rsidR="009F0B31" w:rsidRPr="000F3751">
        <w:rPr>
          <w:rFonts w:ascii="Times New Roman" w:hAnsi="Times New Roman" w:cs="Times New Roman"/>
        </w:rPr>
        <w:t xml:space="preserve">. </w:t>
      </w:r>
      <w:r w:rsidR="008C112F" w:rsidRPr="000F3751">
        <w:rPr>
          <w:rFonts w:ascii="Times New Roman" w:hAnsi="Times New Roman" w:cs="Times New Roman"/>
        </w:rPr>
        <w:t xml:space="preserve">Contact being made with </w:t>
      </w:r>
      <w:r w:rsidR="0047163C" w:rsidRPr="000F3751">
        <w:rPr>
          <w:rFonts w:ascii="Times New Roman" w:hAnsi="Times New Roman" w:cs="Times New Roman"/>
        </w:rPr>
        <w:t xml:space="preserve">PKY faculty </w:t>
      </w:r>
      <w:r w:rsidR="00847055" w:rsidRPr="000F3751">
        <w:rPr>
          <w:rFonts w:ascii="Times New Roman" w:hAnsi="Times New Roman" w:cs="Times New Roman"/>
        </w:rPr>
        <w:t>representatives</w:t>
      </w:r>
      <w:r w:rsidR="009F0B31" w:rsidRPr="000F3751">
        <w:rPr>
          <w:rFonts w:ascii="Times New Roman" w:hAnsi="Times New Roman" w:cs="Times New Roman"/>
        </w:rPr>
        <w:t xml:space="preserve"> to discuss options. </w:t>
      </w:r>
    </w:p>
    <w:p w14:paraId="17FD64E6" w14:textId="77777777" w:rsidR="00D6677B" w:rsidRDefault="00D6677B" w:rsidP="00304AA3">
      <w:pPr>
        <w:rPr>
          <w:rFonts w:ascii="Times New Roman" w:hAnsi="Times New Roman" w:cs="Times New Roman"/>
          <w:b/>
          <w:u w:val="single"/>
        </w:rPr>
      </w:pPr>
    </w:p>
    <w:p w14:paraId="55EC2475" w14:textId="6F14932F" w:rsidR="0047163C" w:rsidRPr="00D6677B" w:rsidRDefault="000F3751" w:rsidP="00304AA3">
      <w:pPr>
        <w:rPr>
          <w:rFonts w:ascii="Times New Roman" w:hAnsi="Times New Roman" w:cs="Times New Roman"/>
          <w:b/>
          <w:u w:val="single"/>
        </w:rPr>
      </w:pPr>
      <w:r w:rsidRPr="000F3751">
        <w:rPr>
          <w:rFonts w:ascii="Times New Roman" w:hAnsi="Times New Roman" w:cs="Times New Roman"/>
          <w:b/>
          <w:u w:val="single"/>
        </w:rPr>
        <w:lastRenderedPageBreak/>
        <w:t>Dean’s Report</w:t>
      </w:r>
    </w:p>
    <w:p w14:paraId="34A3049E" w14:textId="4449A8B0" w:rsidR="000F3751" w:rsidRPr="000F3751" w:rsidRDefault="000F3751" w:rsidP="000F37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F3751">
        <w:rPr>
          <w:rFonts w:ascii="Times" w:hAnsi="Times" w:cs="Times"/>
        </w:rPr>
        <w:t>Dean Glenn Good addressed th</w:t>
      </w:r>
      <w:r w:rsidR="00D6677B">
        <w:rPr>
          <w:rFonts w:ascii="Times" w:hAnsi="Times" w:cs="Times"/>
        </w:rPr>
        <w:t>e following topics</w:t>
      </w:r>
      <w:r w:rsidRPr="000F3751">
        <w:rPr>
          <w:rFonts w:ascii="Times" w:hAnsi="Times" w:cs="Times"/>
        </w:rPr>
        <w:t xml:space="preserve">: </w:t>
      </w:r>
    </w:p>
    <w:p w14:paraId="2F240B1B" w14:textId="564B0B86" w:rsidR="0047163C" w:rsidRPr="001401FC" w:rsidRDefault="000F3751" w:rsidP="00471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update on faculty and administrative searches in the college </w:t>
      </w:r>
      <w:r w:rsidR="0047163C" w:rsidRPr="001401FC">
        <w:rPr>
          <w:rFonts w:ascii="Times New Roman" w:hAnsi="Times New Roman" w:cs="Times New Roman"/>
        </w:rPr>
        <w:t xml:space="preserve">- Math Ed, Higher Ed, </w:t>
      </w:r>
      <w:r w:rsidR="00AC3415">
        <w:rPr>
          <w:rFonts w:ascii="Times New Roman" w:hAnsi="Times New Roman" w:cs="Times New Roman"/>
        </w:rPr>
        <w:t xml:space="preserve">STL Director, </w:t>
      </w:r>
      <w:r>
        <w:rPr>
          <w:rFonts w:ascii="Times New Roman" w:hAnsi="Times New Roman" w:cs="Times New Roman"/>
        </w:rPr>
        <w:t>Assistant/</w:t>
      </w:r>
      <w:r w:rsidR="0047163C" w:rsidRPr="001401FC">
        <w:rPr>
          <w:rFonts w:ascii="Times New Roman" w:hAnsi="Times New Roman" w:cs="Times New Roman"/>
        </w:rPr>
        <w:t xml:space="preserve">Associate Dean of Student Affairs, </w:t>
      </w:r>
      <w:r w:rsidR="00AC3415">
        <w:rPr>
          <w:rFonts w:ascii="Times New Roman" w:hAnsi="Times New Roman" w:cs="Times New Roman"/>
        </w:rPr>
        <w:t xml:space="preserve">and </w:t>
      </w:r>
      <w:r w:rsidR="0047163C" w:rsidRPr="001401FC">
        <w:rPr>
          <w:rFonts w:ascii="Times New Roman" w:hAnsi="Times New Roman" w:cs="Times New Roman"/>
        </w:rPr>
        <w:t xml:space="preserve">3 top ten initiative positions </w:t>
      </w:r>
      <w:r w:rsidR="00AC3415">
        <w:rPr>
          <w:rFonts w:ascii="Times New Roman" w:hAnsi="Times New Roman" w:cs="Times New Roman"/>
        </w:rPr>
        <w:t xml:space="preserve">(Large data sets, Early Childhood).  College is submitting </w:t>
      </w:r>
      <w:r w:rsidR="0047163C" w:rsidRPr="001401FC">
        <w:rPr>
          <w:rFonts w:ascii="Times New Roman" w:hAnsi="Times New Roman" w:cs="Times New Roman"/>
        </w:rPr>
        <w:t xml:space="preserve">5 more proposals </w:t>
      </w:r>
      <w:r w:rsidR="00AC3415">
        <w:rPr>
          <w:rFonts w:ascii="Times New Roman" w:hAnsi="Times New Roman" w:cs="Times New Roman"/>
        </w:rPr>
        <w:t xml:space="preserve">for the most recent round of Preeminence faculty hiring. </w:t>
      </w:r>
    </w:p>
    <w:p w14:paraId="51122518" w14:textId="09F47348" w:rsidR="00304AA3" w:rsidRPr="00AC3415" w:rsidRDefault="00AC3415" w:rsidP="00AC3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COE involvement in e-Campus and o</w:t>
      </w:r>
      <w:r w:rsidR="00304AA3" w:rsidRPr="001401FC">
        <w:rPr>
          <w:rFonts w:ascii="Times New Roman" w:hAnsi="Times New Roman" w:cs="Times New Roman"/>
        </w:rPr>
        <w:t xml:space="preserve">nline </w:t>
      </w:r>
      <w:r>
        <w:rPr>
          <w:rFonts w:ascii="Times New Roman" w:hAnsi="Times New Roman" w:cs="Times New Roman"/>
        </w:rPr>
        <w:t xml:space="preserve">dual enrollment classes. </w:t>
      </w:r>
    </w:p>
    <w:p w14:paraId="68E45B6E" w14:textId="6D10072F" w:rsidR="001E50C4" w:rsidRPr="001401FC" w:rsidRDefault="00AC3415" w:rsidP="00304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Declining e</w:t>
      </w:r>
      <w:r w:rsidR="00304AA3" w:rsidRPr="001401FC">
        <w:rPr>
          <w:rFonts w:ascii="Times New Roman" w:hAnsi="Times New Roman" w:cs="Times New Roman"/>
        </w:rPr>
        <w:t>nrollment</w:t>
      </w:r>
      <w:r>
        <w:rPr>
          <w:rFonts w:ascii="Times New Roman" w:hAnsi="Times New Roman" w:cs="Times New Roman"/>
        </w:rPr>
        <w:t>s in COE consistent with state and national trends in Colleges of education. A concern under RCM because this could result in a reduction in state appropria</w:t>
      </w:r>
      <w:r w:rsidR="001E50C4" w:rsidRPr="001401FC">
        <w:rPr>
          <w:rFonts w:ascii="Times New Roman" w:hAnsi="Times New Roman" w:cs="Times New Roman"/>
        </w:rPr>
        <w:t xml:space="preserve">tions </w:t>
      </w:r>
      <w:r>
        <w:rPr>
          <w:rFonts w:ascii="Times New Roman" w:hAnsi="Times New Roman" w:cs="Times New Roman"/>
        </w:rPr>
        <w:t>in the future</w:t>
      </w:r>
      <w:r w:rsidR="001E50C4" w:rsidRPr="001401FC">
        <w:rPr>
          <w:rFonts w:ascii="Times New Roman" w:hAnsi="Times New Roman" w:cs="Times New Roman"/>
        </w:rPr>
        <w:t xml:space="preserve">.  </w:t>
      </w:r>
    </w:p>
    <w:p w14:paraId="09E0CE56" w14:textId="7473CBC0" w:rsidR="000838E3" w:rsidRDefault="00CB34F9" w:rsidP="00304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Continuing to press for </w:t>
      </w:r>
      <w:r w:rsidR="00AC3415">
        <w:rPr>
          <w:rFonts w:ascii="Times New Roman" w:hAnsi="Times New Roman" w:cs="Times New Roman"/>
        </w:rPr>
        <w:t xml:space="preserve">Norman Hall </w:t>
      </w:r>
      <w:r w:rsidRPr="001401FC">
        <w:rPr>
          <w:rFonts w:ascii="Times New Roman" w:hAnsi="Times New Roman" w:cs="Times New Roman"/>
        </w:rPr>
        <w:t xml:space="preserve">building renovations.  In top 3 of campus plans for renovation.  </w:t>
      </w:r>
    </w:p>
    <w:p w14:paraId="195C7B11" w14:textId="77777777" w:rsidR="00AC3415" w:rsidRPr="00D6677B" w:rsidRDefault="00AC3415" w:rsidP="00D6677B">
      <w:pPr>
        <w:rPr>
          <w:rFonts w:ascii="Times New Roman" w:hAnsi="Times New Roman" w:cs="Times New Roman"/>
        </w:rPr>
      </w:pPr>
    </w:p>
    <w:p w14:paraId="06C60B93" w14:textId="10587D21" w:rsidR="00304AA3" w:rsidRPr="001401FC" w:rsidRDefault="00304AA3" w:rsidP="00304AA3">
      <w:pPr>
        <w:rPr>
          <w:rFonts w:ascii="Times New Roman" w:hAnsi="Times New Roman" w:cs="Times New Roman"/>
          <w:b/>
        </w:rPr>
      </w:pPr>
      <w:r w:rsidRPr="00941AA4">
        <w:rPr>
          <w:rFonts w:ascii="Times New Roman" w:hAnsi="Times New Roman" w:cs="Times New Roman"/>
          <w:b/>
          <w:u w:val="single"/>
        </w:rPr>
        <w:t>Standing Committee Accomplishments</w:t>
      </w:r>
      <w:r w:rsidR="00CB34F9" w:rsidRPr="00941AA4">
        <w:rPr>
          <w:rFonts w:ascii="Times New Roman" w:hAnsi="Times New Roman" w:cs="Times New Roman"/>
          <w:b/>
          <w:u w:val="single"/>
        </w:rPr>
        <w:t xml:space="preserve"> </w:t>
      </w:r>
      <w:r w:rsidR="00CB34F9" w:rsidRPr="001401FC">
        <w:rPr>
          <w:rFonts w:ascii="Times New Roman" w:hAnsi="Times New Roman" w:cs="Times New Roman"/>
          <w:b/>
        </w:rPr>
        <w:t>– See “Attached Report”</w:t>
      </w:r>
    </w:p>
    <w:p w14:paraId="2DC52432" w14:textId="2F9024C2" w:rsidR="000838E3" w:rsidRPr="00D6677B" w:rsidRDefault="000838E3" w:rsidP="00D6677B">
      <w:pPr>
        <w:rPr>
          <w:rFonts w:ascii="Times New Roman" w:hAnsi="Times New Roman" w:cs="Times New Roman"/>
        </w:rPr>
      </w:pPr>
      <w:r w:rsidRPr="00D6677B">
        <w:rPr>
          <w:rFonts w:ascii="Times New Roman" w:hAnsi="Times New Roman" w:cs="Times New Roman"/>
        </w:rPr>
        <w:t xml:space="preserve">Reminder to </w:t>
      </w:r>
      <w:r w:rsidR="00AC3415" w:rsidRPr="00D6677B">
        <w:rPr>
          <w:rFonts w:ascii="Times New Roman" w:hAnsi="Times New Roman" w:cs="Times New Roman"/>
        </w:rPr>
        <w:t>committee chair and FPC representatives</w:t>
      </w:r>
      <w:r w:rsidRPr="00D6677B">
        <w:rPr>
          <w:rFonts w:ascii="Times New Roman" w:hAnsi="Times New Roman" w:cs="Times New Roman"/>
        </w:rPr>
        <w:t xml:space="preserve"> to send minutes from each meeting to FP</w:t>
      </w:r>
      <w:r w:rsidR="00AC3415" w:rsidRPr="00D6677B">
        <w:rPr>
          <w:rFonts w:ascii="Times New Roman" w:hAnsi="Times New Roman" w:cs="Times New Roman"/>
        </w:rPr>
        <w:t xml:space="preserve">C secretary to be posted on committee </w:t>
      </w:r>
      <w:r w:rsidRPr="00D6677B">
        <w:rPr>
          <w:rFonts w:ascii="Times New Roman" w:hAnsi="Times New Roman" w:cs="Times New Roman"/>
        </w:rPr>
        <w:t>website.  If appropriate</w:t>
      </w:r>
      <w:r w:rsidR="00AC3415" w:rsidRPr="00D6677B">
        <w:rPr>
          <w:rFonts w:ascii="Times New Roman" w:hAnsi="Times New Roman" w:cs="Times New Roman"/>
        </w:rPr>
        <w:t>,</w:t>
      </w:r>
      <w:r w:rsidRPr="00D6677B">
        <w:rPr>
          <w:rFonts w:ascii="Times New Roman" w:hAnsi="Times New Roman" w:cs="Times New Roman"/>
        </w:rPr>
        <w:t xml:space="preserve"> </w:t>
      </w:r>
      <w:r w:rsidR="00847055" w:rsidRPr="00D6677B">
        <w:rPr>
          <w:rFonts w:ascii="Times New Roman" w:hAnsi="Times New Roman" w:cs="Times New Roman"/>
        </w:rPr>
        <w:t xml:space="preserve">encouraged to include key agenda items in </w:t>
      </w:r>
      <w:r w:rsidR="00AC3415" w:rsidRPr="00D6677B">
        <w:rPr>
          <w:rFonts w:ascii="Times New Roman" w:hAnsi="Times New Roman" w:cs="Times New Roman"/>
        </w:rPr>
        <w:t xml:space="preserve">advance </w:t>
      </w:r>
      <w:r w:rsidR="00847055" w:rsidRPr="00D6677B">
        <w:rPr>
          <w:rFonts w:ascii="Times New Roman" w:hAnsi="Times New Roman" w:cs="Times New Roman"/>
        </w:rPr>
        <w:t xml:space="preserve">meeting notices </w:t>
      </w:r>
      <w:r w:rsidRPr="00D6677B">
        <w:rPr>
          <w:rFonts w:ascii="Times New Roman" w:hAnsi="Times New Roman" w:cs="Times New Roman"/>
        </w:rPr>
        <w:t xml:space="preserve">to college faculty. </w:t>
      </w:r>
      <w:r w:rsidR="00AC3415" w:rsidRPr="00D6677B">
        <w:rPr>
          <w:rFonts w:ascii="Times New Roman" w:hAnsi="Times New Roman" w:cs="Times New Roman"/>
        </w:rPr>
        <w:t>This m</w:t>
      </w:r>
      <w:r w:rsidRPr="00D6677B">
        <w:rPr>
          <w:rFonts w:ascii="Times New Roman" w:hAnsi="Times New Roman" w:cs="Times New Roman"/>
        </w:rPr>
        <w:t>ay facilitate greater participation</w:t>
      </w:r>
      <w:r w:rsidR="00941AA4" w:rsidRPr="00D6677B">
        <w:rPr>
          <w:rFonts w:ascii="Times New Roman" w:hAnsi="Times New Roman" w:cs="Times New Roman"/>
        </w:rPr>
        <w:t xml:space="preserve"> in committee meetings.</w:t>
      </w:r>
      <w:r w:rsidRPr="00D6677B">
        <w:rPr>
          <w:rFonts w:ascii="Times New Roman" w:hAnsi="Times New Roman" w:cs="Times New Roman"/>
        </w:rPr>
        <w:t xml:space="preserve"> </w:t>
      </w:r>
    </w:p>
    <w:p w14:paraId="76B6C8DC" w14:textId="77777777" w:rsidR="00304AA3" w:rsidRPr="001401FC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Budgetary Affairs Committee: </w:t>
      </w:r>
      <w:r w:rsidRPr="001401FC">
        <w:rPr>
          <w:rFonts w:ascii="Times New Roman" w:eastAsia="Times New Roman" w:hAnsi="Times New Roman" w:cs="Times New Roman"/>
          <w:bCs/>
          <w:color w:val="333333"/>
        </w:rPr>
        <w:t>Alyson Adams</w:t>
      </w:r>
    </w:p>
    <w:p w14:paraId="5D44A48B" w14:textId="77777777" w:rsidR="00304AA3" w:rsidRPr="001401FC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>Curriculum Committee: Nancy Waldron</w:t>
      </w:r>
    </w:p>
    <w:p w14:paraId="2D6955D1" w14:textId="77777777" w:rsidR="00304AA3" w:rsidRPr="001401FC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Diversity Committee: </w:t>
      </w:r>
      <w:proofErr w:type="spellStart"/>
      <w:r w:rsidRPr="001401FC">
        <w:rPr>
          <w:rFonts w:ascii="Times New Roman" w:eastAsia="Times New Roman" w:hAnsi="Times New Roman" w:cs="Times New Roman"/>
          <w:bCs/>
          <w:color w:val="333333"/>
        </w:rPr>
        <w:t>Jann</w:t>
      </w:r>
      <w:proofErr w:type="spellEnd"/>
      <w:r w:rsidRPr="001401FC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1401FC">
        <w:rPr>
          <w:rFonts w:ascii="Times New Roman" w:eastAsia="Times New Roman" w:hAnsi="Times New Roman" w:cs="Times New Roman"/>
          <w:bCs/>
          <w:color w:val="333333"/>
        </w:rPr>
        <w:t>MacInnes</w:t>
      </w:r>
      <w:proofErr w:type="spellEnd"/>
    </w:p>
    <w:p w14:paraId="3D0E0D4A" w14:textId="77777777" w:rsidR="00304AA3" w:rsidRPr="001401FC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Faculty Affairs Committee:  </w:t>
      </w:r>
      <w:r w:rsidRPr="001401FC">
        <w:rPr>
          <w:rFonts w:ascii="Times New Roman" w:eastAsia="Times New Roman" w:hAnsi="Times New Roman" w:cs="Times New Roman"/>
          <w:bCs/>
          <w:color w:val="333333"/>
        </w:rPr>
        <w:t xml:space="preserve">Tim </w:t>
      </w:r>
      <w:proofErr w:type="spellStart"/>
      <w:r w:rsidRPr="001401FC">
        <w:rPr>
          <w:rFonts w:ascii="Times New Roman" w:eastAsia="Times New Roman" w:hAnsi="Times New Roman" w:cs="Times New Roman"/>
          <w:bCs/>
          <w:color w:val="333333"/>
        </w:rPr>
        <w:t>Jacobbe</w:t>
      </w:r>
      <w:proofErr w:type="spellEnd"/>
    </w:p>
    <w:p w14:paraId="5F20ABF8" w14:textId="77777777" w:rsidR="00304AA3" w:rsidRPr="001401FC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Lectures, Seminars, and Awards Committee: </w:t>
      </w:r>
      <w:proofErr w:type="spellStart"/>
      <w:r w:rsidRPr="001401FC">
        <w:rPr>
          <w:rFonts w:ascii="Times New Roman" w:eastAsia="Times New Roman" w:hAnsi="Times New Roman" w:cs="Times New Roman"/>
          <w:bCs/>
          <w:color w:val="333333"/>
        </w:rPr>
        <w:t>Sevan</w:t>
      </w:r>
      <w:proofErr w:type="spellEnd"/>
      <w:r w:rsidRPr="001401FC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1401FC">
        <w:rPr>
          <w:rFonts w:ascii="Times New Roman" w:eastAsia="Times New Roman" w:hAnsi="Times New Roman" w:cs="Times New Roman"/>
          <w:bCs/>
          <w:color w:val="333333"/>
        </w:rPr>
        <w:t>Terzian</w:t>
      </w:r>
      <w:proofErr w:type="spellEnd"/>
    </w:p>
    <w:p w14:paraId="03722C01" w14:textId="2C9C1FE5" w:rsidR="00304AA3" w:rsidRPr="001401FC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Long Range Planning Committee:  </w:t>
      </w:r>
      <w:r w:rsidR="008E24D2">
        <w:rPr>
          <w:rFonts w:ascii="Times New Roman" w:eastAsia="Times New Roman" w:hAnsi="Times New Roman" w:cs="Times New Roman"/>
          <w:bCs/>
          <w:color w:val="333333"/>
        </w:rPr>
        <w:t>Diana</w:t>
      </w:r>
      <w:r w:rsidRPr="001401FC">
        <w:rPr>
          <w:rFonts w:ascii="Times New Roman" w:eastAsia="Times New Roman" w:hAnsi="Times New Roman" w:cs="Times New Roman"/>
          <w:bCs/>
          <w:color w:val="333333"/>
        </w:rPr>
        <w:t xml:space="preserve"> Joyce</w:t>
      </w:r>
    </w:p>
    <w:p w14:paraId="4E0ECCD9" w14:textId="77777777" w:rsidR="00304AA3" w:rsidRPr="001401FC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 xml:space="preserve">Research Advisory Committee: </w:t>
      </w:r>
      <w:r w:rsidRPr="001401FC">
        <w:rPr>
          <w:rFonts w:ascii="Times New Roman" w:eastAsia="Times New Roman" w:hAnsi="Times New Roman" w:cs="Times New Roman"/>
          <w:bCs/>
          <w:color w:val="333333"/>
        </w:rPr>
        <w:t>Jacqueline Swank</w:t>
      </w:r>
    </w:p>
    <w:p w14:paraId="28D57A4C" w14:textId="77777777" w:rsidR="00304AA3" w:rsidRPr="001401FC" w:rsidRDefault="00304AA3" w:rsidP="00304AA3">
      <w:pPr>
        <w:spacing w:after="0"/>
        <w:ind w:left="720"/>
        <w:rPr>
          <w:rFonts w:ascii="Times New Roman" w:eastAsia="Times New Roman" w:hAnsi="Times New Roman" w:cs="Times New Roman"/>
          <w:bCs/>
          <w:color w:val="333333"/>
        </w:rPr>
      </w:pPr>
      <w:r w:rsidRPr="001401FC">
        <w:rPr>
          <w:rFonts w:ascii="Times New Roman" w:hAnsi="Times New Roman" w:cs="Times New Roman"/>
        </w:rPr>
        <w:t xml:space="preserve">Technology and Distance Education Committee: </w:t>
      </w:r>
      <w:r w:rsidRPr="001401FC">
        <w:rPr>
          <w:rFonts w:ascii="Times New Roman" w:eastAsia="Times New Roman" w:hAnsi="Times New Roman" w:cs="Times New Roman"/>
          <w:bCs/>
          <w:color w:val="333333"/>
        </w:rPr>
        <w:t xml:space="preserve">Albert </w:t>
      </w:r>
      <w:proofErr w:type="spellStart"/>
      <w:r w:rsidRPr="001401FC">
        <w:rPr>
          <w:rFonts w:ascii="Times New Roman" w:eastAsia="Times New Roman" w:hAnsi="Times New Roman" w:cs="Times New Roman"/>
          <w:bCs/>
          <w:color w:val="333333"/>
        </w:rPr>
        <w:t>Reitzhaupt</w:t>
      </w:r>
      <w:proofErr w:type="spellEnd"/>
    </w:p>
    <w:p w14:paraId="1D43DCE8" w14:textId="040944AC" w:rsidR="00304AA3" w:rsidRPr="001401FC" w:rsidRDefault="00304AA3" w:rsidP="00CB34F9">
      <w:pPr>
        <w:rPr>
          <w:rFonts w:ascii="Times New Roman" w:hAnsi="Times New Roman" w:cs="Times New Roman"/>
          <w:b/>
        </w:rPr>
      </w:pPr>
    </w:p>
    <w:p w14:paraId="10BB8852" w14:textId="05696F3C" w:rsidR="00FD1AE2" w:rsidRPr="001401FC" w:rsidRDefault="00FD1AE2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1401FC">
        <w:rPr>
          <w:rFonts w:ascii="Times New Roman" w:hAnsi="Times New Roman" w:cs="Times New Roman"/>
          <w:b/>
          <w:u w:val="single"/>
        </w:rPr>
        <w:t>Adjournment</w:t>
      </w:r>
    </w:p>
    <w:p w14:paraId="11A946BA" w14:textId="0F2E3B4B" w:rsidR="00FD1AE2" w:rsidRPr="001401FC" w:rsidRDefault="00FD1AE2" w:rsidP="00D815DE">
      <w:pPr>
        <w:spacing w:after="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>Motion to Adjourn</w:t>
      </w:r>
    </w:p>
    <w:p w14:paraId="7BA56783" w14:textId="3882A7A5" w:rsidR="00FD1AE2" w:rsidRPr="001401FC" w:rsidRDefault="000838E3" w:rsidP="00D815DE">
      <w:pPr>
        <w:spacing w:after="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>Joyce</w:t>
      </w:r>
      <w:r w:rsidR="005024E4">
        <w:rPr>
          <w:rFonts w:ascii="Times New Roman" w:hAnsi="Times New Roman" w:cs="Times New Roman"/>
        </w:rPr>
        <w:t xml:space="preserve"> Beaulieu </w:t>
      </w:r>
      <w:r w:rsidRPr="001401FC">
        <w:rPr>
          <w:rFonts w:ascii="Times New Roman" w:hAnsi="Times New Roman" w:cs="Times New Roman"/>
        </w:rPr>
        <w:t xml:space="preserve">(moved), </w:t>
      </w:r>
      <w:proofErr w:type="spellStart"/>
      <w:r w:rsidRPr="001401FC">
        <w:rPr>
          <w:rFonts w:ascii="Times New Roman" w:hAnsi="Times New Roman" w:cs="Times New Roman"/>
        </w:rPr>
        <w:t>Terzian</w:t>
      </w:r>
      <w:proofErr w:type="spellEnd"/>
      <w:r w:rsidR="00FD1AE2" w:rsidRPr="001401FC">
        <w:rPr>
          <w:rFonts w:ascii="Times New Roman" w:hAnsi="Times New Roman" w:cs="Times New Roman"/>
        </w:rPr>
        <w:t xml:space="preserve"> (second)</w:t>
      </w:r>
    </w:p>
    <w:p w14:paraId="260B00E6" w14:textId="518C701D" w:rsidR="00FD1AE2" w:rsidRPr="001401FC" w:rsidRDefault="00FD1AE2" w:rsidP="00D815DE">
      <w:pPr>
        <w:spacing w:after="0"/>
        <w:rPr>
          <w:rFonts w:ascii="Times New Roman" w:hAnsi="Times New Roman" w:cs="Times New Roman"/>
          <w:i/>
        </w:rPr>
      </w:pPr>
      <w:r w:rsidRPr="001401FC">
        <w:rPr>
          <w:rFonts w:ascii="Times New Roman" w:hAnsi="Times New Roman" w:cs="Times New Roman"/>
          <w:i/>
        </w:rPr>
        <w:t>APPROVED</w:t>
      </w:r>
    </w:p>
    <w:p w14:paraId="13B5E466" w14:textId="77777777" w:rsidR="00FD1AE2" w:rsidRPr="001401FC" w:rsidRDefault="00FD1AE2" w:rsidP="00D815DE">
      <w:pPr>
        <w:spacing w:after="0"/>
        <w:rPr>
          <w:rFonts w:ascii="Times New Roman" w:hAnsi="Times New Roman" w:cs="Times New Roman"/>
        </w:rPr>
      </w:pPr>
    </w:p>
    <w:p w14:paraId="4407EB0E" w14:textId="75D80965" w:rsidR="00FD1AE2" w:rsidRPr="001401FC" w:rsidRDefault="00594E1D" w:rsidP="00D815DE">
      <w:pPr>
        <w:spacing w:after="0"/>
        <w:rPr>
          <w:rFonts w:ascii="Times New Roman" w:hAnsi="Times New Roman" w:cs="Times New Roman"/>
        </w:rPr>
      </w:pPr>
      <w:r w:rsidRPr="001401FC">
        <w:rPr>
          <w:rFonts w:ascii="Times New Roman" w:hAnsi="Times New Roman" w:cs="Times New Roman"/>
        </w:rPr>
        <w:t>Meeting adjourned at 3:</w:t>
      </w:r>
      <w:r w:rsidR="000838E3" w:rsidRPr="001401FC">
        <w:rPr>
          <w:rFonts w:ascii="Times New Roman" w:hAnsi="Times New Roman" w:cs="Times New Roman"/>
        </w:rPr>
        <w:t>51</w:t>
      </w:r>
      <w:r w:rsidR="00FD1AE2" w:rsidRPr="001401FC">
        <w:rPr>
          <w:rFonts w:ascii="Times New Roman" w:hAnsi="Times New Roman" w:cs="Times New Roman"/>
        </w:rPr>
        <w:t xml:space="preserve"> pm</w:t>
      </w:r>
    </w:p>
    <w:p w14:paraId="7ED1554B" w14:textId="77777777" w:rsidR="00FD1AE2" w:rsidRPr="001401FC" w:rsidRDefault="00FD1AE2" w:rsidP="00D815DE">
      <w:pPr>
        <w:spacing w:after="0"/>
        <w:rPr>
          <w:rFonts w:ascii="Times New Roman" w:hAnsi="Times New Roman" w:cs="Times New Roman"/>
        </w:rPr>
      </w:pPr>
    </w:p>
    <w:p w14:paraId="024397CB" w14:textId="6EDA7668" w:rsidR="00384BB7" w:rsidRPr="001401FC" w:rsidRDefault="00384BB7" w:rsidP="000838E3">
      <w:pPr>
        <w:rPr>
          <w:rFonts w:ascii="Times New Roman" w:hAnsi="Times New Roman" w:cs="Times New Roman"/>
        </w:rPr>
      </w:pPr>
    </w:p>
    <w:sectPr w:rsidR="00384BB7" w:rsidRPr="001401FC" w:rsidSect="00F3577D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495B0" w14:textId="77777777" w:rsidR="00AC3415" w:rsidRDefault="00AC3415" w:rsidP="00CA3E0F">
      <w:pPr>
        <w:spacing w:after="0"/>
      </w:pPr>
      <w:r>
        <w:separator/>
      </w:r>
    </w:p>
  </w:endnote>
  <w:endnote w:type="continuationSeparator" w:id="0">
    <w:p w14:paraId="53B1A92C" w14:textId="77777777" w:rsidR="00AC3415" w:rsidRDefault="00AC3415" w:rsidP="00CA3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63D1" w14:textId="77777777" w:rsidR="00AC3415" w:rsidRDefault="00AC3415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EE3D" w14:textId="77777777" w:rsidR="00AC3415" w:rsidRDefault="00AC34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D3CD" w14:textId="77777777" w:rsidR="00AC3415" w:rsidRDefault="00AC3415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F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7487D" w14:textId="77777777" w:rsidR="00AC3415" w:rsidRDefault="00AC34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5246" w14:textId="77777777" w:rsidR="00AC3415" w:rsidRDefault="00AC3415" w:rsidP="00CA3E0F">
      <w:pPr>
        <w:spacing w:after="0"/>
      </w:pPr>
      <w:r>
        <w:separator/>
      </w:r>
    </w:p>
  </w:footnote>
  <w:footnote w:type="continuationSeparator" w:id="0">
    <w:p w14:paraId="3017C270" w14:textId="77777777" w:rsidR="00AC3415" w:rsidRDefault="00AC3415" w:rsidP="00CA3E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408CA" w14:textId="127ECF83" w:rsidR="00D6677B" w:rsidRPr="002867A7" w:rsidRDefault="002867A7" w:rsidP="002867A7">
    <w:pPr>
      <w:pStyle w:val="Header"/>
      <w:rPr>
        <w:i/>
      </w:rPr>
    </w:pPr>
    <w:r>
      <w:rPr>
        <w:i/>
      </w:rPr>
      <w:t>FPC Minutes 10/28/2013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798"/>
    <w:multiLevelType w:val="hybridMultilevel"/>
    <w:tmpl w:val="55B6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22A8"/>
    <w:multiLevelType w:val="hybridMultilevel"/>
    <w:tmpl w:val="47C2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2761"/>
    <w:multiLevelType w:val="hybridMultilevel"/>
    <w:tmpl w:val="B9C4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B4860"/>
    <w:multiLevelType w:val="hybridMultilevel"/>
    <w:tmpl w:val="2838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961A7"/>
    <w:multiLevelType w:val="hybridMultilevel"/>
    <w:tmpl w:val="0F907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070CF"/>
    <w:multiLevelType w:val="hybridMultilevel"/>
    <w:tmpl w:val="D8DE62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CA8127D"/>
    <w:multiLevelType w:val="hybridMultilevel"/>
    <w:tmpl w:val="F0AA675C"/>
    <w:lvl w:ilvl="0" w:tplc="BDE6D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F5FED"/>
    <w:multiLevelType w:val="hybridMultilevel"/>
    <w:tmpl w:val="130AE578"/>
    <w:lvl w:ilvl="0" w:tplc="1AFA2F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E4B34"/>
    <w:multiLevelType w:val="hybridMultilevel"/>
    <w:tmpl w:val="587E5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D11044"/>
    <w:multiLevelType w:val="hybridMultilevel"/>
    <w:tmpl w:val="599E6D98"/>
    <w:lvl w:ilvl="0" w:tplc="2B663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007EB"/>
    <w:multiLevelType w:val="hybridMultilevel"/>
    <w:tmpl w:val="EF5E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C4592"/>
    <w:multiLevelType w:val="hybridMultilevel"/>
    <w:tmpl w:val="49989A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ECE76C6"/>
    <w:multiLevelType w:val="hybridMultilevel"/>
    <w:tmpl w:val="9426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304FE"/>
    <w:multiLevelType w:val="hybridMultilevel"/>
    <w:tmpl w:val="C55E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13A"/>
    <w:multiLevelType w:val="hybridMultilevel"/>
    <w:tmpl w:val="49989A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0527E0C"/>
    <w:multiLevelType w:val="multilevel"/>
    <w:tmpl w:val="DFEE3F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32AFC"/>
    <w:multiLevelType w:val="hybridMultilevel"/>
    <w:tmpl w:val="8DD4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A65F3"/>
    <w:multiLevelType w:val="hybridMultilevel"/>
    <w:tmpl w:val="DFEE3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E072B"/>
    <w:multiLevelType w:val="hybridMultilevel"/>
    <w:tmpl w:val="664AC3D4"/>
    <w:lvl w:ilvl="0" w:tplc="80CA3B40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E53C08"/>
    <w:multiLevelType w:val="multilevel"/>
    <w:tmpl w:val="DFEE3F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446BB"/>
    <w:multiLevelType w:val="hybridMultilevel"/>
    <w:tmpl w:val="4F06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13FE2"/>
    <w:multiLevelType w:val="hybridMultilevel"/>
    <w:tmpl w:val="E90E61CA"/>
    <w:lvl w:ilvl="0" w:tplc="1194AB1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3142C"/>
    <w:multiLevelType w:val="hybridMultilevel"/>
    <w:tmpl w:val="2F70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67D38"/>
    <w:multiLevelType w:val="hybridMultilevel"/>
    <w:tmpl w:val="4504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9353B"/>
    <w:multiLevelType w:val="hybridMultilevel"/>
    <w:tmpl w:val="6602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7713F"/>
    <w:multiLevelType w:val="hybridMultilevel"/>
    <w:tmpl w:val="961C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F61DE"/>
    <w:multiLevelType w:val="hybridMultilevel"/>
    <w:tmpl w:val="D8A4B81C"/>
    <w:lvl w:ilvl="0" w:tplc="75E44246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17D5B"/>
    <w:multiLevelType w:val="hybridMultilevel"/>
    <w:tmpl w:val="FC444506"/>
    <w:lvl w:ilvl="0" w:tplc="6D023F0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2"/>
  </w:num>
  <w:num w:numId="4">
    <w:abstractNumId w:val="0"/>
  </w:num>
  <w:num w:numId="5">
    <w:abstractNumId w:val="2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21"/>
  </w:num>
  <w:num w:numId="11">
    <w:abstractNumId w:val="27"/>
  </w:num>
  <w:num w:numId="12">
    <w:abstractNumId w:val="6"/>
  </w:num>
  <w:num w:numId="13">
    <w:abstractNumId w:val="24"/>
  </w:num>
  <w:num w:numId="14">
    <w:abstractNumId w:val="11"/>
  </w:num>
  <w:num w:numId="15">
    <w:abstractNumId w:val="14"/>
  </w:num>
  <w:num w:numId="16">
    <w:abstractNumId w:val="13"/>
  </w:num>
  <w:num w:numId="17">
    <w:abstractNumId w:val="5"/>
  </w:num>
  <w:num w:numId="18">
    <w:abstractNumId w:val="3"/>
  </w:num>
  <w:num w:numId="19">
    <w:abstractNumId w:val="18"/>
  </w:num>
  <w:num w:numId="20">
    <w:abstractNumId w:val="12"/>
  </w:num>
  <w:num w:numId="21">
    <w:abstractNumId w:val="16"/>
  </w:num>
  <w:num w:numId="22">
    <w:abstractNumId w:val="4"/>
  </w:num>
  <w:num w:numId="23">
    <w:abstractNumId w:val="26"/>
  </w:num>
  <w:num w:numId="24">
    <w:abstractNumId w:val="17"/>
  </w:num>
  <w:num w:numId="25">
    <w:abstractNumId w:val="19"/>
  </w:num>
  <w:num w:numId="26">
    <w:abstractNumId w:val="10"/>
  </w:num>
  <w:num w:numId="27">
    <w:abstractNumId w:val="15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0"/>
    <w:rsid w:val="00000652"/>
    <w:rsid w:val="000026C0"/>
    <w:rsid w:val="00002F6F"/>
    <w:rsid w:val="00072616"/>
    <w:rsid w:val="000838E3"/>
    <w:rsid w:val="000C1256"/>
    <w:rsid w:val="000F3751"/>
    <w:rsid w:val="000F6109"/>
    <w:rsid w:val="0010596E"/>
    <w:rsid w:val="001401FC"/>
    <w:rsid w:val="0015041B"/>
    <w:rsid w:val="00164760"/>
    <w:rsid w:val="001749B7"/>
    <w:rsid w:val="00182ED2"/>
    <w:rsid w:val="001A08EB"/>
    <w:rsid w:val="001A4DFA"/>
    <w:rsid w:val="001B25B8"/>
    <w:rsid w:val="001B662F"/>
    <w:rsid w:val="001C58F0"/>
    <w:rsid w:val="001D60D8"/>
    <w:rsid w:val="001E50C4"/>
    <w:rsid w:val="00203094"/>
    <w:rsid w:val="00224766"/>
    <w:rsid w:val="00237509"/>
    <w:rsid w:val="002466BB"/>
    <w:rsid w:val="00250BDD"/>
    <w:rsid w:val="002521FE"/>
    <w:rsid w:val="002607D7"/>
    <w:rsid w:val="002867A7"/>
    <w:rsid w:val="002B3289"/>
    <w:rsid w:val="002E38DA"/>
    <w:rsid w:val="002F30B4"/>
    <w:rsid w:val="00304AA3"/>
    <w:rsid w:val="00316A7E"/>
    <w:rsid w:val="0034611E"/>
    <w:rsid w:val="0035115B"/>
    <w:rsid w:val="00384BB7"/>
    <w:rsid w:val="00397807"/>
    <w:rsid w:val="003C6AF4"/>
    <w:rsid w:val="00406A50"/>
    <w:rsid w:val="00420719"/>
    <w:rsid w:val="00427DB6"/>
    <w:rsid w:val="00437C3E"/>
    <w:rsid w:val="004406C0"/>
    <w:rsid w:val="00447BF0"/>
    <w:rsid w:val="0047163C"/>
    <w:rsid w:val="004842CE"/>
    <w:rsid w:val="004B16F0"/>
    <w:rsid w:val="004C167B"/>
    <w:rsid w:val="004F40D5"/>
    <w:rsid w:val="004F7F16"/>
    <w:rsid w:val="005024E4"/>
    <w:rsid w:val="005178C0"/>
    <w:rsid w:val="00594E1D"/>
    <w:rsid w:val="005D3D44"/>
    <w:rsid w:val="005D5D6A"/>
    <w:rsid w:val="005E1BDE"/>
    <w:rsid w:val="005E487D"/>
    <w:rsid w:val="005F7860"/>
    <w:rsid w:val="00621766"/>
    <w:rsid w:val="00646E25"/>
    <w:rsid w:val="00654599"/>
    <w:rsid w:val="00671ACD"/>
    <w:rsid w:val="00691CFD"/>
    <w:rsid w:val="006A28B6"/>
    <w:rsid w:val="006A341C"/>
    <w:rsid w:val="006C5C8C"/>
    <w:rsid w:val="006C69C4"/>
    <w:rsid w:val="006F7BC7"/>
    <w:rsid w:val="007069CA"/>
    <w:rsid w:val="00716670"/>
    <w:rsid w:val="00720483"/>
    <w:rsid w:val="00732A88"/>
    <w:rsid w:val="00737770"/>
    <w:rsid w:val="007569BD"/>
    <w:rsid w:val="007603A2"/>
    <w:rsid w:val="0076187B"/>
    <w:rsid w:val="00766C98"/>
    <w:rsid w:val="00787BA9"/>
    <w:rsid w:val="007B4DEC"/>
    <w:rsid w:val="007B75EB"/>
    <w:rsid w:val="007C0756"/>
    <w:rsid w:val="007D7251"/>
    <w:rsid w:val="00802092"/>
    <w:rsid w:val="00805E8F"/>
    <w:rsid w:val="0081084B"/>
    <w:rsid w:val="00816760"/>
    <w:rsid w:val="00821727"/>
    <w:rsid w:val="00847055"/>
    <w:rsid w:val="00880D09"/>
    <w:rsid w:val="00891CAC"/>
    <w:rsid w:val="008C112F"/>
    <w:rsid w:val="008E24D2"/>
    <w:rsid w:val="00920517"/>
    <w:rsid w:val="00935F51"/>
    <w:rsid w:val="00941AA4"/>
    <w:rsid w:val="00952A8E"/>
    <w:rsid w:val="009A5B8E"/>
    <w:rsid w:val="009F0B31"/>
    <w:rsid w:val="00A27D1A"/>
    <w:rsid w:val="00A6397A"/>
    <w:rsid w:val="00A91939"/>
    <w:rsid w:val="00AA518E"/>
    <w:rsid w:val="00AA6479"/>
    <w:rsid w:val="00AC17FD"/>
    <w:rsid w:val="00AC3415"/>
    <w:rsid w:val="00AE403F"/>
    <w:rsid w:val="00AF1122"/>
    <w:rsid w:val="00AF1B3D"/>
    <w:rsid w:val="00AF2943"/>
    <w:rsid w:val="00AF67CC"/>
    <w:rsid w:val="00B03AD0"/>
    <w:rsid w:val="00B90C33"/>
    <w:rsid w:val="00BA1204"/>
    <w:rsid w:val="00BA5CDB"/>
    <w:rsid w:val="00BC54B1"/>
    <w:rsid w:val="00C1317A"/>
    <w:rsid w:val="00C32074"/>
    <w:rsid w:val="00C3337A"/>
    <w:rsid w:val="00C33CDE"/>
    <w:rsid w:val="00C677CC"/>
    <w:rsid w:val="00C949C6"/>
    <w:rsid w:val="00CA3E0F"/>
    <w:rsid w:val="00CB34F9"/>
    <w:rsid w:val="00CD24AC"/>
    <w:rsid w:val="00CD38E2"/>
    <w:rsid w:val="00CD5A34"/>
    <w:rsid w:val="00D13BEF"/>
    <w:rsid w:val="00D232A4"/>
    <w:rsid w:val="00D333A9"/>
    <w:rsid w:val="00D3374F"/>
    <w:rsid w:val="00D57CEB"/>
    <w:rsid w:val="00D6677B"/>
    <w:rsid w:val="00D815DE"/>
    <w:rsid w:val="00D852CD"/>
    <w:rsid w:val="00D95BFF"/>
    <w:rsid w:val="00DA575F"/>
    <w:rsid w:val="00DB1F3C"/>
    <w:rsid w:val="00DB2BF0"/>
    <w:rsid w:val="00DB41B5"/>
    <w:rsid w:val="00DB7820"/>
    <w:rsid w:val="00E03CBA"/>
    <w:rsid w:val="00E35EFF"/>
    <w:rsid w:val="00E6365D"/>
    <w:rsid w:val="00E65C7B"/>
    <w:rsid w:val="00E730BC"/>
    <w:rsid w:val="00E86541"/>
    <w:rsid w:val="00E870AA"/>
    <w:rsid w:val="00E9039C"/>
    <w:rsid w:val="00EB0AF2"/>
    <w:rsid w:val="00EB1CAD"/>
    <w:rsid w:val="00EB2F69"/>
    <w:rsid w:val="00EB6268"/>
    <w:rsid w:val="00EC1454"/>
    <w:rsid w:val="00ED0941"/>
    <w:rsid w:val="00EE15EB"/>
    <w:rsid w:val="00EF124C"/>
    <w:rsid w:val="00EF4705"/>
    <w:rsid w:val="00F12BBA"/>
    <w:rsid w:val="00F1384C"/>
    <w:rsid w:val="00F3577D"/>
    <w:rsid w:val="00F4754F"/>
    <w:rsid w:val="00F50EA5"/>
    <w:rsid w:val="00F71605"/>
    <w:rsid w:val="00F809AE"/>
    <w:rsid w:val="00F83F09"/>
    <w:rsid w:val="00F83F50"/>
    <w:rsid w:val="00FD1A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B31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4729</Characters>
  <Application>Microsoft Macintosh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COE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Sindelar</dc:creator>
  <cp:lastModifiedBy>Todd McCardle</cp:lastModifiedBy>
  <cp:revision>2</cp:revision>
  <cp:lastPrinted>2013-08-19T14:56:00Z</cp:lastPrinted>
  <dcterms:created xsi:type="dcterms:W3CDTF">2014-03-07T18:24:00Z</dcterms:created>
  <dcterms:modified xsi:type="dcterms:W3CDTF">2014-03-07T18:24:00Z</dcterms:modified>
</cp:coreProperties>
</file>