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B01089" w:rsidRDefault="00567345" w:rsidP="00567345">
      <w:pPr>
        <w:jc w:val="center"/>
        <w:rPr>
          <w:b/>
        </w:rPr>
      </w:pPr>
      <w:r w:rsidRPr="00B01089">
        <w:rPr>
          <w:b/>
        </w:rPr>
        <w:t>College of Education</w:t>
      </w:r>
    </w:p>
    <w:p w14:paraId="626C5BFA" w14:textId="77777777" w:rsidR="00567345" w:rsidRPr="00B01089" w:rsidRDefault="00567345" w:rsidP="00567345">
      <w:pPr>
        <w:jc w:val="center"/>
        <w:rPr>
          <w:b/>
        </w:rPr>
      </w:pPr>
      <w:r w:rsidRPr="00B01089">
        <w:rPr>
          <w:b/>
        </w:rPr>
        <w:t>Faculty Policy Council</w:t>
      </w:r>
    </w:p>
    <w:p w14:paraId="3C65FC90" w14:textId="21646D1E" w:rsidR="002A7587" w:rsidRPr="00B01089" w:rsidRDefault="006E7FD5" w:rsidP="002A52E8">
      <w:pPr>
        <w:jc w:val="center"/>
        <w:rPr>
          <w:b/>
        </w:rPr>
      </w:pPr>
      <w:r w:rsidRPr="00B01089">
        <w:rPr>
          <w:b/>
        </w:rPr>
        <w:t xml:space="preserve">Minutes: </w:t>
      </w:r>
      <w:r w:rsidR="00F20FAD" w:rsidRPr="00B01089">
        <w:rPr>
          <w:b/>
        </w:rPr>
        <w:t>November</w:t>
      </w:r>
      <w:r w:rsidR="007A5BBF" w:rsidRPr="00B01089">
        <w:rPr>
          <w:b/>
        </w:rPr>
        <w:t xml:space="preserve"> </w:t>
      </w:r>
      <w:r w:rsidRPr="00B01089">
        <w:rPr>
          <w:b/>
        </w:rPr>
        <w:t>2</w:t>
      </w:r>
      <w:r w:rsidR="00F20FAD" w:rsidRPr="00B01089">
        <w:rPr>
          <w:b/>
        </w:rPr>
        <w:t>6</w:t>
      </w:r>
      <w:r w:rsidR="00F20FAD" w:rsidRPr="00B01089">
        <w:rPr>
          <w:b/>
          <w:vertAlign w:val="superscript"/>
        </w:rPr>
        <w:t>th</w:t>
      </w:r>
      <w:r w:rsidR="00424EA3" w:rsidRPr="00B01089">
        <w:rPr>
          <w:b/>
        </w:rPr>
        <w:t xml:space="preserve">, </w:t>
      </w:r>
      <w:r w:rsidR="00337D24" w:rsidRPr="00B01089">
        <w:rPr>
          <w:b/>
        </w:rPr>
        <w:t>2018</w:t>
      </w:r>
    </w:p>
    <w:p w14:paraId="39100AE1" w14:textId="77777777" w:rsidR="002A7587" w:rsidRPr="00B01089" w:rsidRDefault="002A7587" w:rsidP="002A7587">
      <w:pPr>
        <w:spacing w:before="100" w:beforeAutospacing="1" w:after="100" w:afterAutospacing="1"/>
        <w:rPr>
          <w:b/>
        </w:rPr>
      </w:pPr>
      <w:r w:rsidRPr="00B01089">
        <w:rPr>
          <w:b/>
        </w:rPr>
        <w:t xml:space="preserve">Attendance: </w:t>
      </w:r>
    </w:p>
    <w:p w14:paraId="377E2C3C" w14:textId="7EC70D65" w:rsidR="002A7587" w:rsidRPr="00B01089" w:rsidRDefault="002A7587" w:rsidP="0032144D">
      <w:pPr>
        <w:spacing w:before="240" w:beforeAutospacing="1" w:after="100" w:afterAutospacing="1"/>
        <w:rPr>
          <w:b/>
        </w:rPr>
      </w:pPr>
      <w:r w:rsidRPr="00B01089">
        <w:t xml:space="preserve">Attending: </w:t>
      </w:r>
      <w:r w:rsidR="00681BD9" w:rsidRPr="00B01089">
        <w:t xml:space="preserve">Penny Cox (Chair), </w:t>
      </w:r>
      <w:r w:rsidR="005A1800" w:rsidRPr="00B01089">
        <w:t xml:space="preserve">Elizabeth Washington (Chair-Elect), </w:t>
      </w:r>
      <w:r w:rsidRPr="00B01089">
        <w:t>Shelley Warm (STL</w:t>
      </w:r>
      <w:r w:rsidR="00681BD9" w:rsidRPr="00B01089">
        <w:t>)</w:t>
      </w:r>
      <w:r w:rsidRPr="00B01089">
        <w:t xml:space="preserve">, </w:t>
      </w:r>
      <w:r w:rsidR="00313A79" w:rsidRPr="00B01089">
        <w:t>Jann MacInnes (HDOSE</w:t>
      </w:r>
      <w:r w:rsidR="00AF4354" w:rsidRPr="00B01089">
        <w:t xml:space="preserve">), </w:t>
      </w:r>
      <w:r w:rsidR="003E7926" w:rsidRPr="00B01089">
        <w:t xml:space="preserve">Angela </w:t>
      </w:r>
      <w:proofErr w:type="spellStart"/>
      <w:r w:rsidR="003E7926" w:rsidRPr="00B01089">
        <w:t>Kohnen</w:t>
      </w:r>
      <w:proofErr w:type="spellEnd"/>
      <w:r w:rsidR="003E7926" w:rsidRPr="00B01089">
        <w:t xml:space="preserve"> (STL), Alice Kaye Emery (SESPECS-Alternate)</w:t>
      </w:r>
      <w:r w:rsidR="00AF4354" w:rsidRPr="00B01089">
        <w:t xml:space="preserve">, </w:t>
      </w:r>
      <w:r w:rsidR="00F20FAD" w:rsidRPr="00B01089">
        <w:t xml:space="preserve">Vivian </w:t>
      </w:r>
      <w:proofErr w:type="spellStart"/>
      <w:r w:rsidR="00F20FAD" w:rsidRPr="00B01089">
        <w:t>Gonsalves</w:t>
      </w:r>
      <w:proofErr w:type="spellEnd"/>
      <w:r w:rsidR="00F20FAD" w:rsidRPr="00B01089">
        <w:t xml:space="preserve"> (SESPECS), Kara Dawson (STL), </w:t>
      </w:r>
      <w:r w:rsidR="00E00258" w:rsidRPr="00B01089">
        <w:t xml:space="preserve">Corinne Huggins Manley (HDOSE), Nancy Waldron (Associate Dean), </w:t>
      </w:r>
      <w:r w:rsidR="00F20FAD" w:rsidRPr="00B01089">
        <w:t xml:space="preserve">Dean Glenn Good (Dean), </w:t>
      </w:r>
      <w:proofErr w:type="spellStart"/>
      <w:r w:rsidR="00F20FAD" w:rsidRPr="00B01089">
        <w:t>Thomasenia</w:t>
      </w:r>
      <w:proofErr w:type="spellEnd"/>
      <w:r w:rsidR="00F20FAD" w:rsidRPr="00B01089">
        <w:t xml:space="preserve"> Adams (Associate Dean)</w:t>
      </w:r>
      <w:r w:rsidR="00F6555F" w:rsidRPr="00B01089">
        <w:t xml:space="preserve">, </w:t>
      </w:r>
      <w:r w:rsidR="00404C5D" w:rsidRPr="00B01089">
        <w:t xml:space="preserve">Tom Dana (Associate Dean), </w:t>
      </w:r>
      <w:r w:rsidRPr="00B01089">
        <w:t>Brittany LaBelle (FPC Graduate Assistant, minute recorder)</w:t>
      </w:r>
      <w:r w:rsidRPr="00B01089">
        <w:rPr>
          <w:b/>
        </w:rPr>
        <w:t xml:space="preserve"> </w:t>
      </w:r>
    </w:p>
    <w:p w14:paraId="037819AD" w14:textId="1414D89F" w:rsidR="002A7587" w:rsidRPr="00B01089" w:rsidRDefault="002A7587" w:rsidP="00313A79">
      <w:pPr>
        <w:spacing w:before="100" w:beforeAutospacing="1" w:after="100" w:afterAutospacing="1"/>
      </w:pPr>
      <w:r w:rsidRPr="00B01089">
        <w:t xml:space="preserve">Absent: </w:t>
      </w:r>
      <w:r w:rsidR="00F20FAD" w:rsidRPr="00B01089">
        <w:t>Rose Pringle (STL),</w:t>
      </w:r>
      <w:r w:rsidR="005D44C9" w:rsidRPr="00B01089">
        <w:t xml:space="preserve"> Linda Lombardino (SESPECS), Dennis Kramer (HDOSE), Justin </w:t>
      </w:r>
      <w:proofErr w:type="spellStart"/>
      <w:r w:rsidR="005D44C9" w:rsidRPr="00B01089">
        <w:t>Ortagas</w:t>
      </w:r>
      <w:proofErr w:type="spellEnd"/>
      <w:r w:rsidR="005D44C9" w:rsidRPr="00B01089">
        <w:t xml:space="preserve"> (HDOSE), Brian </w:t>
      </w:r>
      <w:proofErr w:type="spellStart"/>
      <w:r w:rsidR="005D44C9" w:rsidRPr="00B01089">
        <w:t>Reichow</w:t>
      </w:r>
      <w:proofErr w:type="spellEnd"/>
      <w:r w:rsidR="005D44C9" w:rsidRPr="00B01089">
        <w:t xml:space="preserve"> (SESPECS), Craig Wood (HDOSE-Alternate), Nick Gage (SESPECS), Shon Smith (HDOSE), Maria </w:t>
      </w:r>
      <w:proofErr w:type="spellStart"/>
      <w:r w:rsidR="005D44C9" w:rsidRPr="00B01089">
        <w:t>Coady</w:t>
      </w:r>
      <w:proofErr w:type="spellEnd"/>
      <w:r w:rsidR="005D44C9" w:rsidRPr="00B01089">
        <w:t xml:space="preserve"> (STL)</w:t>
      </w:r>
    </w:p>
    <w:p w14:paraId="16FDB44D" w14:textId="77777777" w:rsidR="00567345" w:rsidRPr="00B01089" w:rsidRDefault="00567345" w:rsidP="00567345">
      <w:pPr>
        <w:ind w:left="-720"/>
        <w:rPr>
          <w:b/>
          <w:u w:val="single"/>
        </w:rPr>
      </w:pPr>
      <w:r w:rsidRPr="00B01089">
        <w:rPr>
          <w:b/>
          <w:u w:val="single"/>
        </w:rPr>
        <w:t>Approval of the Agenda</w:t>
      </w:r>
    </w:p>
    <w:p w14:paraId="54D6262A" w14:textId="34634A85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Motion to </w:t>
      </w:r>
      <w:r w:rsidR="005D44C9" w:rsidRPr="00B01089">
        <w:t>approve by Warm</w:t>
      </w:r>
    </w:p>
    <w:p w14:paraId="3682F08D" w14:textId="59DB11A4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Second by </w:t>
      </w:r>
      <w:r w:rsidR="005D44C9" w:rsidRPr="00B01089">
        <w:t>Washington</w:t>
      </w:r>
    </w:p>
    <w:p w14:paraId="52BF8371" w14:textId="672F4FB8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Agenda for the </w:t>
      </w:r>
      <w:r w:rsidR="005C26B3" w:rsidRPr="00B01089">
        <w:t>November</w:t>
      </w:r>
      <w:r w:rsidR="0032144D" w:rsidRPr="00B01089">
        <w:t xml:space="preserve"> 2</w:t>
      </w:r>
      <w:r w:rsidR="005C26B3" w:rsidRPr="00B01089">
        <w:t>6</w:t>
      </w:r>
      <w:r w:rsidR="005C26B3" w:rsidRPr="00B01089">
        <w:rPr>
          <w:vertAlign w:val="superscript"/>
        </w:rPr>
        <w:t>th</w:t>
      </w:r>
      <w:r w:rsidR="005C26B3" w:rsidRPr="00B01089">
        <w:t>,</w:t>
      </w:r>
      <w:r w:rsidR="00AF4354" w:rsidRPr="00B01089">
        <w:t xml:space="preserve"> 2018 meeting approved</w:t>
      </w:r>
    </w:p>
    <w:p w14:paraId="66C6CD82" w14:textId="77777777" w:rsidR="000026DC" w:rsidRPr="00B01089" w:rsidRDefault="000026DC" w:rsidP="00D30F07">
      <w:pPr>
        <w:ind w:left="-720"/>
        <w:rPr>
          <w:b/>
          <w:u w:val="single"/>
        </w:rPr>
      </w:pPr>
    </w:p>
    <w:p w14:paraId="3D6941A0" w14:textId="2A693EBC" w:rsidR="00D30F07" w:rsidRPr="00B01089" w:rsidRDefault="00567345" w:rsidP="00D30F07">
      <w:pPr>
        <w:ind w:left="-720"/>
      </w:pPr>
      <w:r w:rsidRPr="00B01089">
        <w:rPr>
          <w:b/>
          <w:u w:val="single"/>
        </w:rPr>
        <w:t xml:space="preserve">Approval of </w:t>
      </w:r>
      <w:r w:rsidR="00022655" w:rsidRPr="00B01089">
        <w:rPr>
          <w:b/>
          <w:u w:val="single"/>
        </w:rPr>
        <w:t>Last Meeting</w:t>
      </w:r>
      <w:r w:rsidR="00905824" w:rsidRPr="00B01089">
        <w:rPr>
          <w:b/>
          <w:u w:val="single"/>
        </w:rPr>
        <w:t>’</w:t>
      </w:r>
      <w:r w:rsidR="00022655" w:rsidRPr="00B01089">
        <w:rPr>
          <w:b/>
          <w:u w:val="single"/>
        </w:rPr>
        <w:t xml:space="preserve">s </w:t>
      </w:r>
      <w:r w:rsidRPr="00B01089">
        <w:rPr>
          <w:b/>
          <w:u w:val="single"/>
        </w:rPr>
        <w:t>Minutes</w:t>
      </w:r>
      <w:r w:rsidR="00D30F07" w:rsidRPr="00B01089">
        <w:t xml:space="preserve"> (</w:t>
      </w:r>
      <w:r w:rsidR="005C26B3" w:rsidRPr="00B01089">
        <w:t>October 22</w:t>
      </w:r>
      <w:r w:rsidR="005C26B3" w:rsidRPr="00B01089">
        <w:rPr>
          <w:vertAlign w:val="superscript"/>
        </w:rPr>
        <w:t>nd</w:t>
      </w:r>
      <w:r w:rsidR="005C26B3" w:rsidRPr="00B01089">
        <w:t xml:space="preserve">, </w:t>
      </w:r>
      <w:r w:rsidR="00D30F07" w:rsidRPr="00B01089">
        <w:t>201</w:t>
      </w:r>
      <w:r w:rsidR="006D714C" w:rsidRPr="00B01089">
        <w:t>8</w:t>
      </w:r>
      <w:r w:rsidR="00D30F07" w:rsidRPr="00B01089">
        <w:t>)</w:t>
      </w:r>
    </w:p>
    <w:p w14:paraId="17D6E28B" w14:textId="20979C4C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>Motion to approve by</w:t>
      </w:r>
      <w:r w:rsidR="000026DC" w:rsidRPr="00B01089">
        <w:t xml:space="preserve"> </w:t>
      </w:r>
      <w:proofErr w:type="spellStart"/>
      <w:r w:rsidR="00827705" w:rsidRPr="00B01089">
        <w:t>Kohnen</w:t>
      </w:r>
      <w:proofErr w:type="spellEnd"/>
    </w:p>
    <w:p w14:paraId="29BDA5BF" w14:textId="7353C628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Second by </w:t>
      </w:r>
      <w:r w:rsidR="00827705" w:rsidRPr="00B01089">
        <w:t>Warm</w:t>
      </w:r>
    </w:p>
    <w:p w14:paraId="144D3FAA" w14:textId="1311175F" w:rsidR="008B7D01" w:rsidRPr="00B01089" w:rsidRDefault="002A7587" w:rsidP="008B7D01">
      <w:pPr>
        <w:spacing w:before="100" w:beforeAutospacing="1" w:after="100" w:afterAutospacing="1"/>
        <w:contextualSpacing/>
      </w:pPr>
      <w:r w:rsidRPr="00B01089">
        <w:t xml:space="preserve">Minutes for the </w:t>
      </w:r>
      <w:r w:rsidR="005C26B3" w:rsidRPr="00B01089">
        <w:t>October</w:t>
      </w:r>
      <w:r w:rsidR="0032144D" w:rsidRPr="00B01089">
        <w:t xml:space="preserve"> </w:t>
      </w:r>
      <w:r w:rsidR="005C26B3" w:rsidRPr="00B01089">
        <w:t>22</w:t>
      </w:r>
      <w:r w:rsidR="005C26B3" w:rsidRPr="00B01089">
        <w:rPr>
          <w:vertAlign w:val="superscript"/>
        </w:rPr>
        <w:t>nd</w:t>
      </w:r>
      <w:r w:rsidR="008229F8" w:rsidRPr="00B01089">
        <w:t xml:space="preserve">, </w:t>
      </w:r>
      <w:r w:rsidR="00A853DA" w:rsidRPr="00B01089">
        <w:t>2018 m</w:t>
      </w:r>
      <w:r w:rsidR="00AF4354" w:rsidRPr="00B01089">
        <w:t>eeting approved</w:t>
      </w:r>
    </w:p>
    <w:p w14:paraId="7DE12721" w14:textId="77777777" w:rsidR="008B7D01" w:rsidRPr="00B01089" w:rsidRDefault="008B7D01" w:rsidP="008B7D01">
      <w:pPr>
        <w:spacing w:before="100" w:beforeAutospacing="1" w:after="100" w:afterAutospacing="1"/>
        <w:contextualSpacing/>
      </w:pPr>
    </w:p>
    <w:p w14:paraId="1F77283A" w14:textId="05A6FAC4" w:rsidR="0032144D" w:rsidRPr="00B01089" w:rsidRDefault="0032144D" w:rsidP="00C90E53">
      <w:pPr>
        <w:ind w:left="-720"/>
        <w:rPr>
          <w:b/>
          <w:u w:val="single"/>
        </w:rPr>
      </w:pPr>
      <w:r w:rsidRPr="00B01089">
        <w:rPr>
          <w:b/>
          <w:u w:val="single"/>
        </w:rPr>
        <w:t>Informational Items</w:t>
      </w:r>
    </w:p>
    <w:p w14:paraId="56F48CF9" w14:textId="15B6F593" w:rsidR="00E00258" w:rsidRPr="00B01089" w:rsidRDefault="00E00258" w:rsidP="002678B2">
      <w:pPr>
        <w:pStyle w:val="ListParagraph"/>
        <w:numPr>
          <w:ilvl w:val="1"/>
          <w:numId w:val="27"/>
        </w:numPr>
        <w:rPr>
          <w:rFonts w:ascii="Times New Roman" w:hAnsi="Times New Roman"/>
        </w:rPr>
      </w:pPr>
      <w:proofErr w:type="spellStart"/>
      <w:r w:rsidRPr="00B01089">
        <w:rPr>
          <w:rFonts w:ascii="Times New Roman" w:hAnsi="Times New Roman"/>
        </w:rPr>
        <w:t>D</w:t>
      </w:r>
      <w:r w:rsidR="00231976" w:rsidRPr="00B01089">
        <w:rPr>
          <w:rFonts w:ascii="Times New Roman" w:hAnsi="Times New Roman"/>
        </w:rPr>
        <w:t>anee</w:t>
      </w:r>
      <w:r w:rsidRPr="00B01089">
        <w:rPr>
          <w:rFonts w:ascii="Times New Roman" w:hAnsi="Times New Roman"/>
        </w:rPr>
        <w:t>n</w:t>
      </w:r>
      <w:proofErr w:type="spellEnd"/>
      <w:r w:rsidRPr="00B01089">
        <w:rPr>
          <w:rFonts w:ascii="Times New Roman" w:hAnsi="Times New Roman"/>
        </w:rPr>
        <w:t xml:space="preserve"> Johnson works with the </w:t>
      </w:r>
      <w:r w:rsidR="00231976" w:rsidRPr="00B01089">
        <w:rPr>
          <w:rFonts w:ascii="Times New Roman" w:hAnsi="Times New Roman"/>
        </w:rPr>
        <w:t>UF C</w:t>
      </w:r>
      <w:r w:rsidRPr="00B01089">
        <w:rPr>
          <w:rFonts w:ascii="Times New Roman" w:hAnsi="Times New Roman"/>
        </w:rPr>
        <w:t xml:space="preserve">areer </w:t>
      </w:r>
      <w:r w:rsidR="00231976" w:rsidRPr="00B01089">
        <w:rPr>
          <w:rFonts w:ascii="Times New Roman" w:hAnsi="Times New Roman"/>
        </w:rPr>
        <w:t>C</w:t>
      </w:r>
      <w:r w:rsidRPr="00B01089">
        <w:rPr>
          <w:rFonts w:ascii="Times New Roman" w:hAnsi="Times New Roman"/>
        </w:rPr>
        <w:t xml:space="preserve">enter and will be present at the </w:t>
      </w:r>
      <w:r w:rsidR="00231976" w:rsidRPr="00B01089">
        <w:rPr>
          <w:rFonts w:ascii="Times New Roman" w:hAnsi="Times New Roman"/>
        </w:rPr>
        <w:t>F</w:t>
      </w:r>
      <w:r w:rsidRPr="00B01089">
        <w:rPr>
          <w:rFonts w:ascii="Times New Roman" w:hAnsi="Times New Roman"/>
        </w:rPr>
        <w:t xml:space="preserve">all </w:t>
      </w:r>
      <w:r w:rsidR="00231976" w:rsidRPr="00B01089">
        <w:rPr>
          <w:rFonts w:ascii="Times New Roman" w:hAnsi="Times New Roman"/>
        </w:rPr>
        <w:t>F</w:t>
      </w:r>
      <w:r w:rsidRPr="00B01089">
        <w:rPr>
          <w:rFonts w:ascii="Times New Roman" w:hAnsi="Times New Roman"/>
        </w:rPr>
        <w:t>aculty meeting, she is a resource available to us</w:t>
      </w:r>
      <w:r w:rsidR="00231976" w:rsidRPr="00B01089">
        <w:rPr>
          <w:rFonts w:ascii="Times New Roman" w:hAnsi="Times New Roman"/>
        </w:rPr>
        <w:t xml:space="preserve"> in the COE</w:t>
      </w:r>
    </w:p>
    <w:p w14:paraId="4359B2F4" w14:textId="2333D3DE" w:rsidR="00E00258" w:rsidRPr="00B01089" w:rsidRDefault="00E00258" w:rsidP="002678B2">
      <w:pPr>
        <w:pStyle w:val="ListParagraph"/>
        <w:numPr>
          <w:ilvl w:val="1"/>
          <w:numId w:val="27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New grade system opens December 7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 xml:space="preserve">, 2018, it is a new and different process than the previous grading system </w:t>
      </w:r>
    </w:p>
    <w:p w14:paraId="1653A1AD" w14:textId="68C6690B" w:rsidR="00E00258" w:rsidRPr="00B01089" w:rsidRDefault="00E00258" w:rsidP="002678B2">
      <w:pPr>
        <w:pStyle w:val="ListParagraph"/>
        <w:numPr>
          <w:ilvl w:val="1"/>
          <w:numId w:val="27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New course instructor evaluation system will be available college wide beginning next semester </w:t>
      </w:r>
    </w:p>
    <w:p w14:paraId="54AEAD7F" w14:textId="77777777" w:rsidR="005C26B3" w:rsidRPr="00B01089" w:rsidRDefault="005C26B3" w:rsidP="00C90E53">
      <w:pPr>
        <w:ind w:left="-720"/>
        <w:rPr>
          <w:b/>
          <w:u w:val="single"/>
        </w:rPr>
      </w:pPr>
    </w:p>
    <w:p w14:paraId="6DAC01C6" w14:textId="77777777" w:rsidR="00BD479A" w:rsidRPr="00B01089" w:rsidRDefault="00BD479A" w:rsidP="00BD479A">
      <w:pPr>
        <w:ind w:left="-720"/>
        <w:rPr>
          <w:b/>
          <w:u w:val="single"/>
        </w:rPr>
      </w:pPr>
      <w:r w:rsidRPr="00B01089">
        <w:rPr>
          <w:b/>
          <w:u w:val="single"/>
        </w:rPr>
        <w:t>Action Items</w:t>
      </w:r>
    </w:p>
    <w:p w14:paraId="7ACD0648" w14:textId="77777777" w:rsidR="00BD479A" w:rsidRPr="00B01089" w:rsidRDefault="00BD479A" w:rsidP="002678B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Committee is in favor of moving the Fall Faculty Meeting to September </w:t>
      </w:r>
    </w:p>
    <w:p w14:paraId="2676F404" w14:textId="77777777" w:rsidR="00BD479A" w:rsidRPr="00B01089" w:rsidRDefault="00BD479A" w:rsidP="002678B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Spring 2019 Faculty meeting is April 22</w:t>
      </w:r>
      <w:r w:rsidRPr="00B01089">
        <w:rPr>
          <w:rFonts w:ascii="Times New Roman" w:hAnsi="Times New Roman"/>
          <w:vertAlign w:val="superscript"/>
        </w:rPr>
        <w:t>nd</w:t>
      </w:r>
      <w:r w:rsidRPr="00B01089">
        <w:rPr>
          <w:rFonts w:ascii="Times New Roman" w:hAnsi="Times New Roman"/>
        </w:rPr>
        <w:t>.</w:t>
      </w:r>
    </w:p>
    <w:p w14:paraId="65C91387" w14:textId="77777777" w:rsidR="0032144D" w:rsidRPr="00B01089" w:rsidRDefault="0032144D" w:rsidP="00C90E53">
      <w:pPr>
        <w:ind w:left="-720"/>
        <w:rPr>
          <w:b/>
          <w:u w:val="single"/>
        </w:rPr>
      </w:pPr>
    </w:p>
    <w:p w14:paraId="1ED170A8" w14:textId="3382EB01" w:rsidR="008B7D01" w:rsidRPr="00B01089" w:rsidRDefault="00C90E53" w:rsidP="008B7D01">
      <w:pPr>
        <w:ind w:left="-720"/>
        <w:rPr>
          <w:b/>
          <w:u w:val="single"/>
        </w:rPr>
      </w:pPr>
      <w:r w:rsidRPr="00B01089">
        <w:rPr>
          <w:b/>
          <w:u w:val="single"/>
        </w:rPr>
        <w:t>Deans</w:t>
      </w:r>
      <w:r w:rsidR="00337D24" w:rsidRPr="00B01089">
        <w:rPr>
          <w:b/>
          <w:u w:val="single"/>
        </w:rPr>
        <w:t>’</w:t>
      </w:r>
      <w:r w:rsidRPr="00B01089">
        <w:rPr>
          <w:b/>
          <w:u w:val="single"/>
        </w:rPr>
        <w:t xml:space="preserve"> Report</w:t>
      </w:r>
    </w:p>
    <w:p w14:paraId="5119B5DE" w14:textId="707D3C9E" w:rsidR="00404C5D" w:rsidRPr="00B01089" w:rsidRDefault="00674BC2" w:rsidP="002678B2">
      <w:pPr>
        <w:pStyle w:val="ListParagraph"/>
        <w:numPr>
          <w:ilvl w:val="0"/>
          <w:numId w:val="29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  <w:b/>
        </w:rPr>
        <w:t xml:space="preserve">Associate Dean </w:t>
      </w:r>
      <w:proofErr w:type="spellStart"/>
      <w:r w:rsidRPr="00B01089">
        <w:rPr>
          <w:rFonts w:ascii="Times New Roman" w:hAnsi="Times New Roman"/>
          <w:b/>
        </w:rPr>
        <w:t>Thomasenia</w:t>
      </w:r>
      <w:proofErr w:type="spellEnd"/>
      <w:r w:rsidRPr="00B01089">
        <w:rPr>
          <w:rFonts w:ascii="Times New Roman" w:hAnsi="Times New Roman"/>
          <w:b/>
        </w:rPr>
        <w:t xml:space="preserve"> Adams </w:t>
      </w:r>
    </w:p>
    <w:p w14:paraId="508F8A8C" w14:textId="6FC51107" w:rsidR="00404C5D" w:rsidRPr="00B01089" w:rsidRDefault="00BD479A" w:rsidP="002678B2">
      <w:pPr>
        <w:pStyle w:val="ListParagraph"/>
        <w:numPr>
          <w:ilvl w:val="2"/>
          <w:numId w:val="30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 xml:space="preserve">Currently for </w:t>
      </w:r>
      <w:proofErr w:type="spellStart"/>
      <w:r w:rsidRPr="00B01089">
        <w:rPr>
          <w:rFonts w:ascii="Times New Roman" w:hAnsi="Times New Roman"/>
        </w:rPr>
        <w:t xml:space="preserve">the </w:t>
      </w:r>
      <w:proofErr w:type="spellEnd"/>
      <w:r w:rsidR="00404C5D" w:rsidRPr="00B01089">
        <w:rPr>
          <w:rFonts w:ascii="Times New Roman" w:hAnsi="Times New Roman"/>
        </w:rPr>
        <w:t xml:space="preserve">Tenure and </w:t>
      </w:r>
      <w:r w:rsidRPr="00B01089">
        <w:rPr>
          <w:rFonts w:ascii="Times New Roman" w:hAnsi="Times New Roman"/>
        </w:rPr>
        <w:t>P</w:t>
      </w:r>
      <w:r w:rsidR="00404C5D" w:rsidRPr="00B01089">
        <w:rPr>
          <w:rFonts w:ascii="Times New Roman" w:hAnsi="Times New Roman"/>
        </w:rPr>
        <w:t>romotion process</w:t>
      </w:r>
      <w:r w:rsidRPr="00B01089">
        <w:rPr>
          <w:rFonts w:ascii="Times New Roman" w:hAnsi="Times New Roman"/>
        </w:rPr>
        <w:t xml:space="preserve"> there are</w:t>
      </w:r>
      <w:r w:rsidR="00404C5D" w:rsidRPr="00B01089">
        <w:rPr>
          <w:rFonts w:ascii="Times New Roman" w:hAnsi="Times New Roman"/>
        </w:rPr>
        <w:t xml:space="preserve"> 4 </w:t>
      </w:r>
      <w:r w:rsidRPr="00B01089">
        <w:rPr>
          <w:rFonts w:ascii="Times New Roman" w:hAnsi="Times New Roman"/>
        </w:rPr>
        <w:t>COE</w:t>
      </w:r>
      <w:r w:rsidR="00C66116" w:rsidRPr="00B01089">
        <w:rPr>
          <w:rFonts w:ascii="Times New Roman" w:hAnsi="Times New Roman"/>
        </w:rPr>
        <w:t xml:space="preserve"> candidates</w:t>
      </w:r>
      <w:r w:rsidR="00404C5D" w:rsidRPr="00B01089">
        <w:rPr>
          <w:rFonts w:ascii="Times New Roman" w:hAnsi="Times New Roman"/>
        </w:rPr>
        <w:t xml:space="preserve"> and 3 PKY </w:t>
      </w:r>
      <w:r w:rsidR="00C66116" w:rsidRPr="00B01089">
        <w:rPr>
          <w:rFonts w:ascii="Times New Roman" w:hAnsi="Times New Roman"/>
        </w:rPr>
        <w:t>candidates</w:t>
      </w:r>
    </w:p>
    <w:p w14:paraId="104AAC6E" w14:textId="5AF4B167" w:rsidR="00404C5D" w:rsidRPr="00B01089" w:rsidRDefault="00BD479A" w:rsidP="002678B2">
      <w:pPr>
        <w:pStyle w:val="ListParagraph"/>
        <w:numPr>
          <w:ilvl w:val="2"/>
          <w:numId w:val="30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>There are n</w:t>
      </w:r>
      <w:r w:rsidR="00404C5D" w:rsidRPr="00B01089">
        <w:rPr>
          <w:rFonts w:ascii="Times New Roman" w:hAnsi="Times New Roman"/>
        </w:rPr>
        <w:t xml:space="preserve">o </w:t>
      </w:r>
      <w:r w:rsidRPr="00B01089">
        <w:rPr>
          <w:rFonts w:ascii="Times New Roman" w:hAnsi="Times New Roman"/>
        </w:rPr>
        <w:t>PDL</w:t>
      </w:r>
      <w:r w:rsidR="00404C5D" w:rsidRPr="00B01089">
        <w:rPr>
          <w:rFonts w:ascii="Times New Roman" w:hAnsi="Times New Roman"/>
        </w:rPr>
        <w:t xml:space="preserve"> applications this year</w:t>
      </w:r>
    </w:p>
    <w:p w14:paraId="05C0C83F" w14:textId="31ADBD3D" w:rsidR="00404C5D" w:rsidRPr="00B01089" w:rsidRDefault="00BD479A" w:rsidP="002678B2">
      <w:pPr>
        <w:pStyle w:val="ListParagraph"/>
        <w:numPr>
          <w:ilvl w:val="2"/>
          <w:numId w:val="30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 xml:space="preserve">Currently there are </w:t>
      </w:r>
      <w:r w:rsidR="00404C5D" w:rsidRPr="00B01089">
        <w:rPr>
          <w:rFonts w:ascii="Times New Roman" w:hAnsi="Times New Roman"/>
        </w:rPr>
        <w:t xml:space="preserve">4 sabbatical applications </w:t>
      </w:r>
    </w:p>
    <w:p w14:paraId="41DB4C75" w14:textId="550B61EA" w:rsidR="00BD479A" w:rsidRPr="00B01089" w:rsidRDefault="00BD479A" w:rsidP="002678B2">
      <w:pPr>
        <w:pStyle w:val="ListParagraph"/>
        <w:numPr>
          <w:ilvl w:val="2"/>
          <w:numId w:val="30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  <w:b/>
        </w:rPr>
        <w:t>The following awards and due date reminders will be sent out via email:</w:t>
      </w:r>
    </w:p>
    <w:p w14:paraId="2E07D775" w14:textId="5258A843" w:rsidR="00BD479A" w:rsidRPr="00B01089" w:rsidRDefault="00BD479A" w:rsidP="00BD479A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>There are 3 active awards for the ROF, due date is January 7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 xml:space="preserve">, 2019 </w:t>
      </w:r>
    </w:p>
    <w:p w14:paraId="19B3ECD6" w14:textId="3DFD0078" w:rsidR="00404C5D" w:rsidRPr="00B01089" w:rsidRDefault="00404C5D" w:rsidP="00BD479A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 xml:space="preserve">Teacher scholar of year </w:t>
      </w:r>
      <w:r w:rsidR="00BD479A" w:rsidRPr="00B01089">
        <w:rPr>
          <w:rFonts w:ascii="Times New Roman" w:hAnsi="Times New Roman"/>
        </w:rPr>
        <w:t xml:space="preserve">COE </w:t>
      </w:r>
      <w:r w:rsidRPr="00B01089">
        <w:rPr>
          <w:rFonts w:ascii="Times New Roman" w:hAnsi="Times New Roman"/>
        </w:rPr>
        <w:t>due</w:t>
      </w:r>
      <w:r w:rsidR="00BD479A" w:rsidRPr="00B01089">
        <w:rPr>
          <w:rFonts w:ascii="Times New Roman" w:hAnsi="Times New Roman"/>
        </w:rPr>
        <w:t xml:space="preserve"> date, </w:t>
      </w:r>
      <w:r w:rsidRPr="00B01089">
        <w:rPr>
          <w:rFonts w:ascii="Times New Roman" w:hAnsi="Times New Roman"/>
        </w:rPr>
        <w:t xml:space="preserve">January </w:t>
      </w:r>
      <w:r w:rsidR="00BD479A" w:rsidRPr="00B01089">
        <w:rPr>
          <w:rFonts w:ascii="Times New Roman" w:hAnsi="Times New Roman"/>
        </w:rPr>
        <w:t>7</w:t>
      </w:r>
      <w:r w:rsidR="00BD479A"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>, 2019</w:t>
      </w:r>
    </w:p>
    <w:p w14:paraId="2FEA082B" w14:textId="36E4CC69" w:rsidR="00404C5D" w:rsidRPr="00B01089" w:rsidRDefault="00231976" w:rsidP="00BD479A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lastRenderedPageBreak/>
        <w:t>Distinguished</w:t>
      </w:r>
      <w:r w:rsidR="00404C5D" w:rsidRPr="00B01089">
        <w:rPr>
          <w:rFonts w:ascii="Times New Roman" w:hAnsi="Times New Roman"/>
        </w:rPr>
        <w:t xml:space="preserve"> </w:t>
      </w:r>
      <w:r w:rsidR="00BD479A" w:rsidRPr="00B01089">
        <w:rPr>
          <w:rFonts w:ascii="Times New Roman" w:hAnsi="Times New Roman"/>
        </w:rPr>
        <w:t>T</w:t>
      </w:r>
      <w:r w:rsidR="00404C5D" w:rsidRPr="00B01089">
        <w:rPr>
          <w:rFonts w:ascii="Times New Roman" w:hAnsi="Times New Roman"/>
        </w:rPr>
        <w:t xml:space="preserve">eaching </w:t>
      </w:r>
      <w:r w:rsidR="00BD479A" w:rsidRPr="00B01089">
        <w:rPr>
          <w:rFonts w:ascii="Times New Roman" w:hAnsi="Times New Roman"/>
        </w:rPr>
        <w:t>S</w:t>
      </w:r>
      <w:r w:rsidR="00404C5D" w:rsidRPr="00B01089">
        <w:rPr>
          <w:rFonts w:ascii="Times New Roman" w:hAnsi="Times New Roman"/>
        </w:rPr>
        <w:t>cholar</w:t>
      </w:r>
      <w:r w:rsidR="00BD479A" w:rsidRPr="00B01089">
        <w:rPr>
          <w:rFonts w:ascii="Times New Roman" w:hAnsi="Times New Roman"/>
        </w:rPr>
        <w:t xml:space="preserve">, </w:t>
      </w:r>
      <w:r w:rsidR="00404C5D" w:rsidRPr="00B01089">
        <w:rPr>
          <w:rFonts w:ascii="Times New Roman" w:hAnsi="Times New Roman"/>
        </w:rPr>
        <w:t xml:space="preserve">due </w:t>
      </w:r>
      <w:r w:rsidR="00BD479A" w:rsidRPr="00B01089">
        <w:rPr>
          <w:rFonts w:ascii="Times New Roman" w:hAnsi="Times New Roman"/>
        </w:rPr>
        <w:t xml:space="preserve">date, </w:t>
      </w:r>
      <w:r w:rsidR="00404C5D" w:rsidRPr="00B01089">
        <w:rPr>
          <w:rFonts w:ascii="Times New Roman" w:hAnsi="Times New Roman"/>
        </w:rPr>
        <w:t>December 4</w:t>
      </w:r>
      <w:r w:rsidR="00404C5D" w:rsidRPr="00B01089">
        <w:rPr>
          <w:rFonts w:ascii="Times New Roman" w:hAnsi="Times New Roman"/>
          <w:vertAlign w:val="superscript"/>
        </w:rPr>
        <w:t>th</w:t>
      </w:r>
      <w:r w:rsidR="00404C5D" w:rsidRPr="00B01089">
        <w:rPr>
          <w:rFonts w:ascii="Times New Roman" w:hAnsi="Times New Roman"/>
        </w:rPr>
        <w:t>,</w:t>
      </w:r>
      <w:r w:rsidR="00BD479A" w:rsidRPr="00B01089">
        <w:rPr>
          <w:rFonts w:ascii="Times New Roman" w:hAnsi="Times New Roman"/>
        </w:rPr>
        <w:t xml:space="preserve"> 2018</w:t>
      </w:r>
      <w:r w:rsidR="00404C5D" w:rsidRPr="00B01089">
        <w:rPr>
          <w:rFonts w:ascii="Times New Roman" w:hAnsi="Times New Roman"/>
        </w:rPr>
        <w:t xml:space="preserve"> reminder sent out for each reward</w:t>
      </w:r>
    </w:p>
    <w:p w14:paraId="22A9B97D" w14:textId="7E533946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 xml:space="preserve">New faculty is engaging in </w:t>
      </w:r>
      <w:r w:rsidR="002D4917" w:rsidRPr="00B01089">
        <w:rPr>
          <w:rFonts w:ascii="Times New Roman" w:hAnsi="Times New Roman"/>
        </w:rPr>
        <w:t xml:space="preserve">pursuing </w:t>
      </w:r>
      <w:r w:rsidRPr="00B01089">
        <w:rPr>
          <w:rFonts w:ascii="Times New Roman" w:hAnsi="Times New Roman"/>
        </w:rPr>
        <w:t>external funding</w:t>
      </w:r>
      <w:r w:rsidR="002D4917" w:rsidRPr="00B01089">
        <w:rPr>
          <w:rFonts w:ascii="Times New Roman" w:hAnsi="Times New Roman"/>
        </w:rPr>
        <w:t>, faculty are encouraged to continue to pursue funding</w:t>
      </w:r>
    </w:p>
    <w:p w14:paraId="3EC5B4C3" w14:textId="2D90A5DB" w:rsidR="008B7D01" w:rsidRPr="00B01089" w:rsidRDefault="008B7D01" w:rsidP="008B7D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  <w:b/>
        </w:rPr>
        <w:t>Associate Dean Nancy Waldron</w:t>
      </w:r>
    </w:p>
    <w:p w14:paraId="21379163" w14:textId="4D1E5D7E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>Give yourself extra time to navigate the new grade input system (December 7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>, 2018)</w:t>
      </w:r>
    </w:p>
    <w:p w14:paraId="433A61D1" w14:textId="60F45229" w:rsidR="00404C5D" w:rsidRPr="00B01089" w:rsidRDefault="00404C5D" w:rsidP="00B659AE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</w:rPr>
        <w:t xml:space="preserve">CANVAS final grades will be automatically inputted into grade system </w:t>
      </w:r>
      <w:r w:rsidR="002678B2" w:rsidRPr="00B01089">
        <w:rPr>
          <w:rFonts w:ascii="Times New Roman" w:hAnsi="Times New Roman"/>
        </w:rPr>
        <w:t xml:space="preserve">beginning </w:t>
      </w:r>
      <w:r w:rsidRPr="00B01089">
        <w:rPr>
          <w:rFonts w:ascii="Times New Roman" w:hAnsi="Times New Roman"/>
        </w:rPr>
        <w:t xml:space="preserve">in </w:t>
      </w:r>
      <w:r w:rsidR="002678B2" w:rsidRPr="00B01089">
        <w:rPr>
          <w:rFonts w:ascii="Times New Roman" w:hAnsi="Times New Roman"/>
        </w:rPr>
        <w:t xml:space="preserve">the </w:t>
      </w:r>
      <w:r w:rsidRPr="00B01089">
        <w:rPr>
          <w:rFonts w:ascii="Times New Roman" w:hAnsi="Times New Roman"/>
        </w:rPr>
        <w:t>Spring Semester</w:t>
      </w:r>
    </w:p>
    <w:p w14:paraId="0F284A7B" w14:textId="1FFC2D4A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Education Sciences Degree, 39 declared majors, 5 transfers in progress, 4 students tracking to the major, 4 or 5 students graduating with this degree in the Spring  </w:t>
      </w:r>
    </w:p>
    <w:p w14:paraId="6653BBFF" w14:textId="266DB769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proofErr w:type="spellStart"/>
      <w:r w:rsidRPr="00B01089">
        <w:rPr>
          <w:rFonts w:ascii="Times New Roman" w:hAnsi="Times New Roman"/>
        </w:rPr>
        <w:t>UFonline</w:t>
      </w:r>
      <w:proofErr w:type="spellEnd"/>
      <w:r w:rsidRPr="00B01089">
        <w:rPr>
          <w:rFonts w:ascii="Times New Roman" w:hAnsi="Times New Roman"/>
        </w:rPr>
        <w:t xml:space="preserve"> will be open for the Education Sciences Degree in the </w:t>
      </w:r>
      <w:r w:rsidR="002678B2" w:rsidRPr="00B01089">
        <w:rPr>
          <w:rFonts w:ascii="Times New Roman" w:hAnsi="Times New Roman"/>
        </w:rPr>
        <w:t>S</w:t>
      </w:r>
      <w:r w:rsidRPr="00B01089">
        <w:rPr>
          <w:rFonts w:ascii="Times New Roman" w:hAnsi="Times New Roman"/>
        </w:rPr>
        <w:t xml:space="preserve">ummer </w:t>
      </w:r>
      <w:r w:rsidR="002678B2" w:rsidRPr="00B01089">
        <w:rPr>
          <w:rFonts w:ascii="Times New Roman" w:hAnsi="Times New Roman"/>
        </w:rPr>
        <w:t>of 2019</w:t>
      </w:r>
    </w:p>
    <w:p w14:paraId="6BE35D15" w14:textId="559BE0C8" w:rsidR="002678B2" w:rsidRPr="00B01089" w:rsidRDefault="00231976" w:rsidP="002678B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Recognition</w:t>
      </w:r>
      <w:r w:rsidR="00404C5D" w:rsidRPr="00B01089">
        <w:rPr>
          <w:rFonts w:ascii="Times New Roman" w:hAnsi="Times New Roman"/>
        </w:rPr>
        <w:t xml:space="preserve"> ceremonies: All details are in place</w:t>
      </w:r>
      <w:r w:rsidR="002678B2" w:rsidRPr="00B01089">
        <w:rPr>
          <w:rFonts w:ascii="Times New Roman" w:hAnsi="Times New Roman"/>
        </w:rPr>
        <w:t xml:space="preserve"> for the Fall 2018 Ceremony. There are </w:t>
      </w:r>
      <w:r w:rsidR="00404C5D" w:rsidRPr="00B01089">
        <w:rPr>
          <w:rFonts w:ascii="Times New Roman" w:hAnsi="Times New Roman"/>
        </w:rPr>
        <w:t>120 graduates</w:t>
      </w:r>
      <w:r w:rsidR="002678B2" w:rsidRPr="00B01089">
        <w:rPr>
          <w:rFonts w:ascii="Times New Roman" w:hAnsi="Times New Roman"/>
        </w:rPr>
        <w:t xml:space="preserve"> and </w:t>
      </w:r>
      <w:r w:rsidR="00404C5D" w:rsidRPr="00B01089">
        <w:rPr>
          <w:rFonts w:ascii="Times New Roman" w:hAnsi="Times New Roman"/>
        </w:rPr>
        <w:t>70 students walking</w:t>
      </w:r>
    </w:p>
    <w:p w14:paraId="0C76E1A6" w14:textId="77777777" w:rsidR="002678B2" w:rsidRPr="00B01089" w:rsidRDefault="002678B2" w:rsidP="002678B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Student collaboration with graduation has been successful </w:t>
      </w:r>
    </w:p>
    <w:p w14:paraId="37128F88" w14:textId="7CD3FED0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Jayne </w:t>
      </w:r>
      <w:proofErr w:type="spellStart"/>
      <w:r w:rsidRPr="00B01089">
        <w:rPr>
          <w:rFonts w:ascii="Times New Roman" w:hAnsi="Times New Roman"/>
        </w:rPr>
        <w:t>Ellspermann</w:t>
      </w:r>
      <w:proofErr w:type="spellEnd"/>
      <w:r w:rsidRPr="00B01089">
        <w:rPr>
          <w:rFonts w:ascii="Times New Roman" w:hAnsi="Times New Roman"/>
        </w:rPr>
        <w:t xml:space="preserve"> </w:t>
      </w:r>
      <w:r w:rsidR="002678B2" w:rsidRPr="00B01089">
        <w:rPr>
          <w:rFonts w:ascii="Times New Roman" w:hAnsi="Times New Roman"/>
        </w:rPr>
        <w:t xml:space="preserve">is the </w:t>
      </w:r>
      <w:r w:rsidRPr="00B01089">
        <w:rPr>
          <w:rFonts w:ascii="Times New Roman" w:hAnsi="Times New Roman"/>
        </w:rPr>
        <w:t xml:space="preserve">speaker for the </w:t>
      </w:r>
      <w:r w:rsidR="00231976" w:rsidRPr="00B01089">
        <w:rPr>
          <w:rFonts w:ascii="Times New Roman" w:hAnsi="Times New Roman"/>
        </w:rPr>
        <w:t>F</w:t>
      </w:r>
      <w:r w:rsidRPr="00B01089">
        <w:rPr>
          <w:rFonts w:ascii="Times New Roman" w:hAnsi="Times New Roman"/>
        </w:rPr>
        <w:t>all</w:t>
      </w:r>
      <w:r w:rsidR="00231976" w:rsidRPr="00B01089">
        <w:rPr>
          <w:rFonts w:ascii="Times New Roman" w:hAnsi="Times New Roman"/>
        </w:rPr>
        <w:t xml:space="preserve"> 2018</w:t>
      </w:r>
      <w:r w:rsidRPr="00B01089">
        <w:rPr>
          <w:rFonts w:ascii="Times New Roman" w:hAnsi="Times New Roman"/>
        </w:rPr>
        <w:t xml:space="preserve"> </w:t>
      </w:r>
      <w:r w:rsidR="00231976" w:rsidRPr="00B01089">
        <w:rPr>
          <w:rFonts w:ascii="Times New Roman" w:hAnsi="Times New Roman"/>
        </w:rPr>
        <w:t>G</w:t>
      </w:r>
      <w:r w:rsidRPr="00B01089">
        <w:rPr>
          <w:rFonts w:ascii="Times New Roman" w:hAnsi="Times New Roman"/>
        </w:rPr>
        <w:t xml:space="preserve">raduation </w:t>
      </w:r>
      <w:r w:rsidR="00231976" w:rsidRPr="00B01089">
        <w:rPr>
          <w:rFonts w:ascii="Times New Roman" w:hAnsi="Times New Roman"/>
        </w:rPr>
        <w:t>C</w:t>
      </w:r>
      <w:r w:rsidRPr="00B01089">
        <w:rPr>
          <w:rFonts w:ascii="Times New Roman" w:hAnsi="Times New Roman"/>
        </w:rPr>
        <w:t>eremony</w:t>
      </w:r>
    </w:p>
    <w:p w14:paraId="571AB89E" w14:textId="20646C8C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Students are picking a student speaker </w:t>
      </w:r>
    </w:p>
    <w:p w14:paraId="47A50190" w14:textId="2E2E0056" w:rsidR="00404C5D" w:rsidRPr="00B01089" w:rsidRDefault="00404C5D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Faculty Marshal volunteers</w:t>
      </w:r>
      <w:r w:rsidR="002678B2" w:rsidRPr="00B01089">
        <w:rPr>
          <w:rFonts w:ascii="Times New Roman" w:hAnsi="Times New Roman"/>
        </w:rPr>
        <w:t xml:space="preserve"> are needed</w:t>
      </w:r>
      <w:r w:rsidRPr="00B01089">
        <w:rPr>
          <w:rFonts w:ascii="Times New Roman" w:hAnsi="Times New Roman"/>
        </w:rPr>
        <w:t xml:space="preserve"> </w:t>
      </w:r>
    </w:p>
    <w:p w14:paraId="1C76766B" w14:textId="2F15FC01" w:rsidR="00404C5D" w:rsidRPr="00B01089" w:rsidRDefault="00404C5D" w:rsidP="00404C5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  <w:b/>
        </w:rPr>
        <w:t xml:space="preserve">Associate Dean Tom Dana </w:t>
      </w:r>
    </w:p>
    <w:p w14:paraId="79718648" w14:textId="0B8539E0" w:rsidR="00404C5D" w:rsidRPr="00B01089" w:rsidRDefault="001D1796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Enrollment update</w:t>
      </w:r>
    </w:p>
    <w:p w14:paraId="110A0D43" w14:textId="33F5B4D6" w:rsidR="001D1796" w:rsidRPr="00B01089" w:rsidRDefault="001D1796" w:rsidP="001D179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Grand total of 1,373 students in COE </w:t>
      </w:r>
    </w:p>
    <w:p w14:paraId="1322DFEA" w14:textId="46984C10" w:rsidR="001D1796" w:rsidRPr="00B01089" w:rsidRDefault="001D1796" w:rsidP="00404C5D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516 sections of courses offered </w:t>
      </w:r>
    </w:p>
    <w:p w14:paraId="017F5C9C" w14:textId="743F1049" w:rsidR="001D1796" w:rsidRPr="00B01089" w:rsidRDefault="001D1796" w:rsidP="001D1796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65% of sections offered are at the graduate level</w:t>
      </w:r>
    </w:p>
    <w:p w14:paraId="6C72017F" w14:textId="36403EDA" w:rsidR="001B04EA" w:rsidRPr="00B01089" w:rsidRDefault="001D1796" w:rsidP="001B04EA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44% of courses are online </w:t>
      </w:r>
    </w:p>
    <w:p w14:paraId="59B7FE38" w14:textId="73807406" w:rsidR="001B04EA" w:rsidRPr="00B01089" w:rsidRDefault="001B04EA" w:rsidP="001B04EA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Building updates </w:t>
      </w:r>
    </w:p>
    <w:p w14:paraId="0B84A24C" w14:textId="1A769B0A" w:rsidR="00231976" w:rsidRPr="00B01089" w:rsidRDefault="00231976" w:rsidP="00231976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Input will be needed for the Inscription in Cast Stone above the philosopher’s panel</w:t>
      </w:r>
    </w:p>
    <w:p w14:paraId="68457438" w14:textId="53C987D7" w:rsidR="00C66116" w:rsidRPr="00B01089" w:rsidRDefault="002678B2" w:rsidP="00C66116">
      <w:pPr>
        <w:pStyle w:val="ListParagraph"/>
        <w:numPr>
          <w:ilvl w:val="4"/>
          <w:numId w:val="22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The inscription h</w:t>
      </w:r>
      <w:r w:rsidR="00231976" w:rsidRPr="00B01089">
        <w:rPr>
          <w:rFonts w:ascii="Times New Roman" w:hAnsi="Times New Roman"/>
        </w:rPr>
        <w:t>as to be very brief, a note will be sent out to the college and faculty will be able to submit suggestions</w:t>
      </w:r>
    </w:p>
    <w:p w14:paraId="534D8C82" w14:textId="75CD7DE9" w:rsidR="00C66116" w:rsidRPr="00B01089" w:rsidRDefault="00C66116" w:rsidP="00C66116">
      <w:pPr>
        <w:pStyle w:val="ListParagraph"/>
        <w:numPr>
          <w:ilvl w:val="3"/>
          <w:numId w:val="22"/>
        </w:numPr>
        <w:rPr>
          <w:rFonts w:ascii="Times New Roman" w:hAnsi="Times New Roman"/>
          <w:b/>
        </w:rPr>
      </w:pPr>
      <w:r w:rsidRPr="00B01089">
        <w:rPr>
          <w:rFonts w:ascii="Times New Roman" w:hAnsi="Times New Roman"/>
          <w:b/>
        </w:rPr>
        <w:t xml:space="preserve">Dean Glenn Good </w:t>
      </w:r>
    </w:p>
    <w:p w14:paraId="676444C9" w14:textId="1BB23BC4" w:rsidR="00C66116" w:rsidRPr="00B01089" w:rsidRDefault="00C66116" w:rsidP="00C66116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Funding for secondary building at PKY is underway</w:t>
      </w:r>
    </w:p>
    <w:p w14:paraId="117BA57E" w14:textId="4EBF800D" w:rsidR="00C66116" w:rsidRPr="00B01089" w:rsidRDefault="00C66116" w:rsidP="00C66116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All 18 searches for faculty positions</w:t>
      </w:r>
      <w:r w:rsidR="002678B2" w:rsidRPr="00B01089">
        <w:rPr>
          <w:rFonts w:ascii="Times New Roman" w:hAnsi="Times New Roman"/>
        </w:rPr>
        <w:t xml:space="preserve"> are</w:t>
      </w:r>
      <w:r w:rsidRPr="00B01089">
        <w:rPr>
          <w:rFonts w:ascii="Times New Roman" w:hAnsi="Times New Roman"/>
        </w:rPr>
        <w:t xml:space="preserve"> underway </w:t>
      </w:r>
    </w:p>
    <w:p w14:paraId="19A11273" w14:textId="29BC01CF" w:rsidR="00C66116" w:rsidRPr="00B01089" w:rsidRDefault="00C66116" w:rsidP="002678B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Holiday Part</w:t>
      </w:r>
      <w:r w:rsidR="002678B2" w:rsidRPr="00B01089">
        <w:rPr>
          <w:rFonts w:ascii="Times New Roman" w:hAnsi="Times New Roman"/>
        </w:rPr>
        <w:t>y will take place at</w:t>
      </w:r>
      <w:r w:rsidRPr="00B01089">
        <w:rPr>
          <w:rFonts w:ascii="Times New Roman" w:hAnsi="Times New Roman"/>
        </w:rPr>
        <w:t xml:space="preserve"> Hotel Indigo, Friday December 7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>, 6:00 p.m.</w:t>
      </w:r>
    </w:p>
    <w:p w14:paraId="00CB7B9A" w14:textId="5FE97101" w:rsidR="00C90E53" w:rsidRPr="00B01089" w:rsidRDefault="00C90E53" w:rsidP="00F546D5">
      <w:pPr>
        <w:ind w:left="-720"/>
        <w:rPr>
          <w:b/>
          <w:u w:val="single"/>
        </w:rPr>
      </w:pPr>
      <w:r w:rsidRPr="00B01089">
        <w:rPr>
          <w:b/>
          <w:u w:val="single"/>
        </w:rPr>
        <w:t>Committee Reports</w:t>
      </w:r>
    </w:p>
    <w:p w14:paraId="7E63EF2F" w14:textId="41D70E9F" w:rsidR="00A93B9D" w:rsidRPr="00B01089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Budgetary Affairs – </w:t>
      </w:r>
      <w:r w:rsidR="00FC3B70" w:rsidRPr="00B01089">
        <w:rPr>
          <w:rFonts w:ascii="Times New Roman" w:hAnsi="Times New Roman"/>
        </w:rPr>
        <w:t>Dennis Kramer</w:t>
      </w:r>
      <w:r w:rsidR="00A93B9D" w:rsidRPr="00B01089">
        <w:rPr>
          <w:rFonts w:ascii="Times New Roman" w:hAnsi="Times New Roman"/>
        </w:rPr>
        <w:t xml:space="preserve"> </w:t>
      </w:r>
    </w:p>
    <w:p w14:paraId="7258B450" w14:textId="31F59158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No update </w:t>
      </w:r>
    </w:p>
    <w:p w14:paraId="36E970B2" w14:textId="34D5B2D6" w:rsidR="00C90E53" w:rsidRPr="00B01089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College Curriculum – </w:t>
      </w:r>
      <w:r w:rsidR="00FC3B70" w:rsidRPr="00B01089">
        <w:rPr>
          <w:rFonts w:ascii="Times New Roman" w:hAnsi="Times New Roman"/>
        </w:rPr>
        <w:t>Shelly Warm</w:t>
      </w:r>
    </w:p>
    <w:p w14:paraId="053A9BBB" w14:textId="4BCE7030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Nov 5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 xml:space="preserve">, </w:t>
      </w:r>
      <w:r w:rsidR="002678B2" w:rsidRPr="00B01089">
        <w:rPr>
          <w:rFonts w:ascii="Times New Roman" w:hAnsi="Times New Roman"/>
        </w:rPr>
        <w:t>modified</w:t>
      </w:r>
      <w:r w:rsidRPr="00B01089">
        <w:rPr>
          <w:rFonts w:ascii="Times New Roman" w:hAnsi="Times New Roman"/>
        </w:rPr>
        <w:t xml:space="preserve"> graduate degree programs</w:t>
      </w:r>
    </w:p>
    <w:p w14:paraId="177E84D3" w14:textId="0A95BA09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4 new graduate courses, 1 approved, 2 conditional following revisions, 1 recycled</w:t>
      </w:r>
    </w:p>
    <w:p w14:paraId="343A808F" w14:textId="53268D0C" w:rsidR="00C90E53" w:rsidRPr="00B01089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Diversity – Rose Pringle</w:t>
      </w:r>
    </w:p>
    <w:p w14:paraId="08FDEAF7" w14:textId="6137E689" w:rsidR="00231976" w:rsidRPr="00B01089" w:rsidRDefault="00231976" w:rsidP="0023197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  <w:iCs/>
        </w:rPr>
        <w:t>In our October meeting (Diversity and Inclusion committee), we conducted a critical review of last year’s accomplishments against the background of the 2017 -2018 objectives. To this end, four key areas were identified as agenda items to be discussed at our next meeting - our plan is to identify the specific objectives for this year. The committee meets Tuesday, Nov. 27</w:t>
      </w:r>
      <w:r w:rsidRPr="00B01089">
        <w:rPr>
          <w:rFonts w:ascii="Times New Roman" w:hAnsi="Times New Roman"/>
          <w:iCs/>
          <w:vertAlign w:val="superscript"/>
        </w:rPr>
        <w:t>th</w:t>
      </w:r>
      <w:r w:rsidRPr="00B01089">
        <w:rPr>
          <w:rFonts w:ascii="Times New Roman" w:hAnsi="Times New Roman"/>
          <w:iCs/>
        </w:rPr>
        <w:t xml:space="preserve"> at 2:00 pm.</w:t>
      </w:r>
    </w:p>
    <w:p w14:paraId="77A4E915" w14:textId="7F98D0EF" w:rsidR="00751DC4" w:rsidRPr="00B01089" w:rsidRDefault="00C90E53" w:rsidP="00DB2A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Faculty Affairs – Jann MacInnes</w:t>
      </w:r>
      <w:r w:rsidR="00751DC4" w:rsidRPr="00B01089">
        <w:rPr>
          <w:rFonts w:ascii="Times New Roman" w:hAnsi="Times New Roman"/>
        </w:rPr>
        <w:t xml:space="preserve"> </w:t>
      </w:r>
    </w:p>
    <w:p w14:paraId="33361234" w14:textId="77777777" w:rsidR="002678B2" w:rsidRPr="00B01089" w:rsidRDefault="00C66116" w:rsidP="002678B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Met on Oct 31</w:t>
      </w:r>
      <w:r w:rsidRPr="00B01089">
        <w:rPr>
          <w:rFonts w:ascii="Times New Roman" w:hAnsi="Times New Roman"/>
          <w:vertAlign w:val="superscript"/>
        </w:rPr>
        <w:t>st</w:t>
      </w:r>
      <w:r w:rsidRPr="00B01089">
        <w:rPr>
          <w:rFonts w:ascii="Times New Roman" w:hAnsi="Times New Roman"/>
        </w:rPr>
        <w:t>, elected</w:t>
      </w:r>
      <w:r w:rsidR="002678B2" w:rsidRPr="00B01089">
        <w:rPr>
          <w:rFonts w:ascii="Times New Roman" w:hAnsi="Times New Roman"/>
        </w:rPr>
        <w:t xml:space="preserve"> Kristen</w:t>
      </w:r>
      <w:r w:rsidRPr="00B01089">
        <w:rPr>
          <w:rFonts w:ascii="Times New Roman" w:hAnsi="Times New Roman"/>
        </w:rPr>
        <w:t xml:space="preserve"> </w:t>
      </w:r>
      <w:proofErr w:type="spellStart"/>
      <w:r w:rsidRPr="00B01089">
        <w:rPr>
          <w:rFonts w:ascii="Times New Roman" w:hAnsi="Times New Roman"/>
        </w:rPr>
        <w:t>DePue</w:t>
      </w:r>
      <w:proofErr w:type="spellEnd"/>
      <w:r w:rsidRPr="00B01089">
        <w:rPr>
          <w:rFonts w:ascii="Times New Roman" w:hAnsi="Times New Roman"/>
        </w:rPr>
        <w:t xml:space="preserve"> </w:t>
      </w:r>
      <w:r w:rsidR="002678B2" w:rsidRPr="00B01089">
        <w:rPr>
          <w:rFonts w:ascii="Times New Roman" w:hAnsi="Times New Roman"/>
        </w:rPr>
        <w:t xml:space="preserve">as the </w:t>
      </w:r>
      <w:r w:rsidRPr="00B01089">
        <w:rPr>
          <w:rFonts w:ascii="Times New Roman" w:hAnsi="Times New Roman"/>
        </w:rPr>
        <w:t>chair of committee</w:t>
      </w:r>
    </w:p>
    <w:p w14:paraId="3DD8CD39" w14:textId="0596F1CA" w:rsidR="002678B2" w:rsidRPr="00B01089" w:rsidRDefault="002678B2" w:rsidP="002678B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Committee </w:t>
      </w:r>
      <w:r w:rsidR="00C66116" w:rsidRPr="00B01089">
        <w:rPr>
          <w:rFonts w:ascii="Times New Roman" w:hAnsi="Times New Roman"/>
        </w:rPr>
        <w:t xml:space="preserve">focus is on salary review and </w:t>
      </w:r>
      <w:r w:rsidRPr="00B01089">
        <w:rPr>
          <w:rFonts w:ascii="Times New Roman" w:hAnsi="Times New Roman"/>
        </w:rPr>
        <w:t>pre-promotion</w:t>
      </w:r>
      <w:r w:rsidR="00C66116" w:rsidRPr="00B01089">
        <w:rPr>
          <w:rFonts w:ascii="Times New Roman" w:hAnsi="Times New Roman"/>
        </w:rPr>
        <w:t xml:space="preserve"> </w:t>
      </w:r>
      <w:r w:rsidRPr="00B01089">
        <w:rPr>
          <w:rFonts w:ascii="Times New Roman" w:hAnsi="Times New Roman"/>
        </w:rPr>
        <w:t>guidelines, the committee split into two groups to focus on each policy</w:t>
      </w:r>
    </w:p>
    <w:p w14:paraId="09E060B2" w14:textId="23AEFFCE" w:rsidR="00BD479A" w:rsidRPr="00B01089" w:rsidRDefault="002678B2" w:rsidP="002678B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lastRenderedPageBreak/>
        <w:t xml:space="preserve">There were </w:t>
      </w:r>
      <w:r w:rsidR="00BD479A" w:rsidRPr="00B01089">
        <w:rPr>
          <w:rFonts w:ascii="Times New Roman" w:hAnsi="Times New Roman"/>
        </w:rPr>
        <w:t>42 comments submitted on policies. Voting</w:t>
      </w:r>
      <w:r w:rsidRPr="00B01089">
        <w:rPr>
          <w:rFonts w:ascii="Times New Roman" w:hAnsi="Times New Roman"/>
        </w:rPr>
        <w:t xml:space="preserve"> on them </w:t>
      </w:r>
      <w:r w:rsidR="00BD479A" w:rsidRPr="00B01089">
        <w:rPr>
          <w:rFonts w:ascii="Times New Roman" w:hAnsi="Times New Roman"/>
        </w:rPr>
        <w:t>will occur during the January FPC meeting</w:t>
      </w:r>
    </w:p>
    <w:p w14:paraId="759568C0" w14:textId="65DDD684" w:rsidR="00C66116" w:rsidRPr="00B01089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Lectures, Seminars &amp; Awards – </w:t>
      </w:r>
      <w:r w:rsidR="00C66116" w:rsidRPr="00B01089">
        <w:rPr>
          <w:rFonts w:ascii="Times New Roman" w:hAnsi="Times New Roman"/>
        </w:rPr>
        <w:t xml:space="preserve">Emery </w:t>
      </w:r>
    </w:p>
    <w:p w14:paraId="6BBA7348" w14:textId="6C6E235D" w:rsidR="002678B2" w:rsidRPr="00B01089" w:rsidRDefault="002678B2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Met on November 14</w:t>
      </w:r>
      <w:r w:rsidRPr="00B01089">
        <w:rPr>
          <w:rFonts w:ascii="Times New Roman" w:hAnsi="Times New Roman"/>
          <w:vertAlign w:val="superscript"/>
        </w:rPr>
        <w:t>th</w:t>
      </w:r>
      <w:r w:rsidRPr="00B01089">
        <w:rPr>
          <w:rFonts w:ascii="Times New Roman" w:hAnsi="Times New Roman"/>
        </w:rPr>
        <w:t>, 2018</w:t>
      </w:r>
    </w:p>
    <w:p w14:paraId="3A434BCD" w14:textId="2B02705C" w:rsidR="00C66116" w:rsidRPr="00B01089" w:rsidRDefault="002678B2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Joni </w:t>
      </w:r>
      <w:proofErr w:type="spellStart"/>
      <w:r w:rsidR="00C66116" w:rsidRPr="00B01089">
        <w:rPr>
          <w:rFonts w:ascii="Times New Roman" w:hAnsi="Times New Roman"/>
        </w:rPr>
        <w:t>Splett</w:t>
      </w:r>
      <w:proofErr w:type="spellEnd"/>
      <w:r w:rsidR="00C66116" w:rsidRPr="00B01089">
        <w:rPr>
          <w:rFonts w:ascii="Times New Roman" w:hAnsi="Times New Roman"/>
        </w:rPr>
        <w:t xml:space="preserve"> </w:t>
      </w:r>
      <w:r w:rsidRPr="00B01089">
        <w:rPr>
          <w:rFonts w:ascii="Times New Roman" w:hAnsi="Times New Roman"/>
        </w:rPr>
        <w:t xml:space="preserve">was voted chair of </w:t>
      </w:r>
      <w:bookmarkStart w:id="0" w:name="_GoBack"/>
      <w:bookmarkEnd w:id="0"/>
      <w:r w:rsidRPr="00B01089">
        <w:rPr>
          <w:rFonts w:ascii="Times New Roman" w:hAnsi="Times New Roman"/>
        </w:rPr>
        <w:t xml:space="preserve">the committee </w:t>
      </w:r>
    </w:p>
    <w:p w14:paraId="195180EA" w14:textId="6DCCACBB" w:rsidR="00C90E53" w:rsidRPr="00B01089" w:rsidRDefault="00C90E53" w:rsidP="002678B2">
      <w:pPr>
        <w:pStyle w:val="ListParagraph"/>
        <w:ind w:left="360"/>
        <w:rPr>
          <w:rFonts w:ascii="Times New Roman" w:hAnsi="Times New Roman"/>
        </w:rPr>
      </w:pPr>
      <w:r w:rsidRPr="00B01089">
        <w:rPr>
          <w:rFonts w:ascii="Times New Roman" w:hAnsi="Times New Roman"/>
        </w:rPr>
        <w:t>Long Range Planning - Nick Gage</w:t>
      </w:r>
    </w:p>
    <w:p w14:paraId="600B7C11" w14:textId="5E4CC2B9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No update</w:t>
      </w:r>
    </w:p>
    <w:p w14:paraId="71FBDE56" w14:textId="420F94C5" w:rsidR="001E7AC6" w:rsidRPr="00B01089" w:rsidRDefault="00C90E53" w:rsidP="003D06B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Research Advisory – </w:t>
      </w:r>
      <w:r w:rsidR="00C66116" w:rsidRPr="00B01089">
        <w:rPr>
          <w:rFonts w:ascii="Times New Roman" w:hAnsi="Times New Roman"/>
        </w:rPr>
        <w:t>Manley</w:t>
      </w:r>
    </w:p>
    <w:p w14:paraId="63FEF8B6" w14:textId="087A3CC1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Policy discussion related to how research space could be allocated </w:t>
      </w:r>
    </w:p>
    <w:p w14:paraId="54795BC7" w14:textId="34678757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Survey will be sent out </w:t>
      </w:r>
    </w:p>
    <w:p w14:paraId="2B6091DE" w14:textId="02BFEEC0" w:rsidR="00C90E53" w:rsidRPr="00B01089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Technology &amp; Distance Education – </w:t>
      </w:r>
      <w:r w:rsidR="00FC3B70" w:rsidRPr="00B01089">
        <w:rPr>
          <w:rFonts w:ascii="Times New Roman" w:hAnsi="Times New Roman"/>
        </w:rPr>
        <w:t xml:space="preserve">Vivian </w:t>
      </w:r>
      <w:proofErr w:type="spellStart"/>
      <w:r w:rsidR="00FC3B70" w:rsidRPr="00B01089">
        <w:rPr>
          <w:rFonts w:ascii="Times New Roman" w:hAnsi="Times New Roman"/>
        </w:rPr>
        <w:t>Gonsalves</w:t>
      </w:r>
      <w:proofErr w:type="spellEnd"/>
    </w:p>
    <w:p w14:paraId="1836DC92" w14:textId="71B277EE" w:rsidR="00C66116" w:rsidRPr="00B01089" w:rsidRDefault="00C66116" w:rsidP="00C661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Blue ribbon designation,</w:t>
      </w:r>
      <w:r w:rsidR="002678B2" w:rsidRPr="00B01089">
        <w:rPr>
          <w:rFonts w:ascii="Times New Roman" w:hAnsi="Times New Roman"/>
        </w:rPr>
        <w:t xml:space="preserve"> on</w:t>
      </w:r>
      <w:r w:rsidRPr="00B01089">
        <w:rPr>
          <w:rFonts w:ascii="Times New Roman" w:hAnsi="Times New Roman"/>
        </w:rPr>
        <w:t xml:space="preserve"> </w:t>
      </w:r>
      <w:r w:rsidR="002678B2" w:rsidRPr="00B01089">
        <w:rPr>
          <w:rFonts w:ascii="Times New Roman" w:hAnsi="Times New Roman"/>
        </w:rPr>
        <w:t>N</w:t>
      </w:r>
      <w:r w:rsidRPr="00B01089">
        <w:rPr>
          <w:rFonts w:ascii="Times New Roman" w:hAnsi="Times New Roman"/>
        </w:rPr>
        <w:t>ov</w:t>
      </w:r>
      <w:r w:rsidR="002678B2" w:rsidRPr="00B01089">
        <w:rPr>
          <w:rFonts w:ascii="Times New Roman" w:hAnsi="Times New Roman"/>
        </w:rPr>
        <w:t>ember</w:t>
      </w:r>
      <w:r w:rsidRPr="00B01089">
        <w:rPr>
          <w:rFonts w:ascii="Times New Roman" w:hAnsi="Times New Roman"/>
        </w:rPr>
        <w:t xml:space="preserve"> 7</w:t>
      </w:r>
      <w:r w:rsidRPr="00B01089">
        <w:rPr>
          <w:rFonts w:ascii="Times New Roman" w:hAnsi="Times New Roman"/>
          <w:vertAlign w:val="superscript"/>
        </w:rPr>
        <w:t>th</w:t>
      </w:r>
      <w:r w:rsidR="002678B2" w:rsidRPr="00B01089">
        <w:rPr>
          <w:rFonts w:ascii="Times New Roman" w:hAnsi="Times New Roman"/>
        </w:rPr>
        <w:t xml:space="preserve"> there was a </w:t>
      </w:r>
      <w:r w:rsidRPr="00B01089">
        <w:rPr>
          <w:rFonts w:ascii="Times New Roman" w:hAnsi="Times New Roman"/>
        </w:rPr>
        <w:t>showcase</w:t>
      </w:r>
      <w:r w:rsidR="002678B2" w:rsidRPr="00B01089">
        <w:rPr>
          <w:rFonts w:ascii="Times New Roman" w:hAnsi="Times New Roman"/>
        </w:rPr>
        <w:t xml:space="preserve"> that</w:t>
      </w:r>
      <w:r w:rsidRPr="00B01089">
        <w:rPr>
          <w:rFonts w:ascii="Times New Roman" w:hAnsi="Times New Roman"/>
        </w:rPr>
        <w:t xml:space="preserve"> highlighted </w:t>
      </w:r>
      <w:r w:rsidR="002678B2" w:rsidRPr="00B01089">
        <w:rPr>
          <w:rFonts w:ascii="Times New Roman" w:hAnsi="Times New Roman"/>
        </w:rPr>
        <w:t xml:space="preserve">the </w:t>
      </w:r>
      <w:r w:rsidRPr="00B01089">
        <w:rPr>
          <w:rFonts w:ascii="Times New Roman" w:hAnsi="Times New Roman"/>
        </w:rPr>
        <w:t>winners last year</w:t>
      </w:r>
      <w:r w:rsidR="002678B2" w:rsidRPr="00B01089">
        <w:rPr>
          <w:rFonts w:ascii="Times New Roman" w:hAnsi="Times New Roman"/>
        </w:rPr>
        <w:t xml:space="preserve">. This event </w:t>
      </w:r>
      <w:r w:rsidRPr="00B01089">
        <w:rPr>
          <w:rFonts w:ascii="Times New Roman" w:hAnsi="Times New Roman"/>
        </w:rPr>
        <w:t xml:space="preserve">was recorded and will be available to faculty and staff </w:t>
      </w:r>
    </w:p>
    <w:p w14:paraId="6D2F07C8" w14:textId="77777777" w:rsidR="00B01089" w:rsidRPr="00B01089" w:rsidRDefault="00881B99" w:rsidP="00B01089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Course requests will continue to be requested as they have in the past</w:t>
      </w:r>
    </w:p>
    <w:p w14:paraId="5AE42857" w14:textId="3E3E938D" w:rsidR="00881B99" w:rsidRPr="00B01089" w:rsidRDefault="00881B99" w:rsidP="00B01089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New system for designated online courses as it relates to course mapping and designing new courses</w:t>
      </w:r>
      <w:r w:rsidR="00B01089" w:rsidRPr="00B01089">
        <w:rPr>
          <w:rFonts w:ascii="Times New Roman" w:hAnsi="Times New Roman"/>
        </w:rPr>
        <w:t xml:space="preserve">. </w:t>
      </w:r>
      <w:r w:rsidRPr="00B01089">
        <w:rPr>
          <w:rFonts w:ascii="Times New Roman" w:hAnsi="Times New Roman"/>
        </w:rPr>
        <w:t xml:space="preserve">There is a suggested form </w:t>
      </w:r>
      <w:r w:rsidR="00B01089" w:rsidRPr="00B01089">
        <w:rPr>
          <w:rFonts w:ascii="Times New Roman" w:hAnsi="Times New Roman"/>
        </w:rPr>
        <w:t xml:space="preserve">relates to online course designation </w:t>
      </w:r>
      <w:r w:rsidRPr="00B01089">
        <w:rPr>
          <w:rFonts w:ascii="Times New Roman" w:hAnsi="Times New Roman"/>
        </w:rPr>
        <w:t xml:space="preserve">that can be emailed out </w:t>
      </w:r>
    </w:p>
    <w:p w14:paraId="0DB78EB7" w14:textId="77777777" w:rsidR="008B7D01" w:rsidRPr="00B01089" w:rsidRDefault="008B7D01" w:rsidP="008B7D01">
      <w:pPr>
        <w:pStyle w:val="ListParagraph"/>
        <w:ind w:left="0"/>
        <w:rPr>
          <w:rFonts w:ascii="Times New Roman" w:hAnsi="Times New Roman"/>
          <w:b/>
          <w:u w:val="single"/>
        </w:rPr>
      </w:pPr>
    </w:p>
    <w:p w14:paraId="630AAEB2" w14:textId="39260A74" w:rsidR="005F3D7C" w:rsidRPr="00B01089" w:rsidRDefault="005F3D7C" w:rsidP="005F3D7C">
      <w:pPr>
        <w:ind w:left="-720"/>
        <w:rPr>
          <w:b/>
          <w:u w:val="single"/>
        </w:rPr>
      </w:pPr>
      <w:r w:rsidRPr="00B01089">
        <w:rPr>
          <w:b/>
          <w:u w:val="single"/>
        </w:rPr>
        <w:t>Adjournment</w:t>
      </w:r>
    </w:p>
    <w:p w14:paraId="748BCD5C" w14:textId="3E18AB17" w:rsidR="00BE77D0" w:rsidRPr="00B01089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Motion to adjourn </w:t>
      </w:r>
      <w:r w:rsidR="005C26B3" w:rsidRPr="00B01089">
        <w:rPr>
          <w:rFonts w:ascii="Times New Roman" w:hAnsi="Times New Roman"/>
        </w:rPr>
        <w:t>by</w:t>
      </w:r>
      <w:r w:rsidR="00881B99" w:rsidRPr="00B01089">
        <w:rPr>
          <w:rFonts w:ascii="Times New Roman" w:hAnsi="Times New Roman"/>
        </w:rPr>
        <w:t xml:space="preserve"> </w:t>
      </w:r>
      <w:r w:rsidR="00B01089">
        <w:rPr>
          <w:rFonts w:ascii="Times New Roman" w:hAnsi="Times New Roman"/>
        </w:rPr>
        <w:t>M</w:t>
      </w:r>
      <w:r w:rsidR="00881B99" w:rsidRPr="00B01089">
        <w:rPr>
          <w:rFonts w:ascii="Times New Roman" w:hAnsi="Times New Roman"/>
        </w:rPr>
        <w:t>anley</w:t>
      </w:r>
    </w:p>
    <w:p w14:paraId="32524207" w14:textId="4A682B79" w:rsidR="00BE77D0" w:rsidRPr="00B01089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 xml:space="preserve">Second by </w:t>
      </w:r>
      <w:r w:rsidR="00B01089">
        <w:rPr>
          <w:rFonts w:ascii="Times New Roman" w:hAnsi="Times New Roman"/>
        </w:rPr>
        <w:t>Da</w:t>
      </w:r>
      <w:r w:rsidR="00881B99" w:rsidRPr="00B01089">
        <w:rPr>
          <w:rFonts w:ascii="Times New Roman" w:hAnsi="Times New Roman"/>
        </w:rPr>
        <w:t>wson</w:t>
      </w:r>
    </w:p>
    <w:p w14:paraId="10B92663" w14:textId="1B8406AD" w:rsidR="00BE77D0" w:rsidRPr="00B01089" w:rsidRDefault="00BE77D0" w:rsidP="00457AE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01089">
        <w:rPr>
          <w:rFonts w:ascii="Times New Roman" w:hAnsi="Times New Roman"/>
        </w:rPr>
        <w:t>Meeting adjourned at</w:t>
      </w:r>
      <w:r w:rsidR="00015316" w:rsidRPr="00B01089">
        <w:rPr>
          <w:rFonts w:ascii="Times New Roman" w:hAnsi="Times New Roman"/>
        </w:rPr>
        <w:t xml:space="preserve"> </w:t>
      </w:r>
      <w:r w:rsidR="00881B99" w:rsidRPr="00B01089">
        <w:rPr>
          <w:rFonts w:ascii="Times New Roman" w:hAnsi="Times New Roman"/>
        </w:rPr>
        <w:t xml:space="preserve">3:06 p.m. </w:t>
      </w:r>
    </w:p>
    <w:p w14:paraId="00B57A5F" w14:textId="50A5FE6D" w:rsidR="00B41ECD" w:rsidRDefault="00B41ECD" w:rsidP="005F3D7C">
      <w:pPr>
        <w:jc w:val="center"/>
      </w:pPr>
    </w:p>
    <w:sectPr w:rsidR="00B41ECD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D297" w14:textId="77777777" w:rsidR="007A60B1" w:rsidRDefault="007A60B1" w:rsidP="004165FD">
      <w:r>
        <w:separator/>
      </w:r>
    </w:p>
  </w:endnote>
  <w:endnote w:type="continuationSeparator" w:id="0">
    <w:p w14:paraId="1079BAAC" w14:textId="77777777" w:rsidR="007A60B1" w:rsidRDefault="007A60B1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8930" w14:textId="77777777" w:rsidR="007A60B1" w:rsidRDefault="007A60B1" w:rsidP="004165FD">
      <w:r>
        <w:separator/>
      </w:r>
    </w:p>
  </w:footnote>
  <w:footnote w:type="continuationSeparator" w:id="0">
    <w:p w14:paraId="70C47CAB" w14:textId="77777777" w:rsidR="007A60B1" w:rsidRDefault="007A60B1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B26396"/>
    <w:multiLevelType w:val="hybridMultilevel"/>
    <w:tmpl w:val="8AA2D04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24B82"/>
    <w:multiLevelType w:val="hybridMultilevel"/>
    <w:tmpl w:val="A718C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7"/>
  </w:num>
  <w:num w:numId="17">
    <w:abstractNumId w:val="18"/>
  </w:num>
  <w:num w:numId="18">
    <w:abstractNumId w:val="8"/>
  </w:num>
  <w:num w:numId="19">
    <w:abstractNumId w:val="24"/>
  </w:num>
  <w:num w:numId="20">
    <w:abstractNumId w:val="16"/>
  </w:num>
  <w:num w:numId="21">
    <w:abstractNumId w:val="17"/>
  </w:num>
  <w:num w:numId="22">
    <w:abstractNumId w:val="9"/>
  </w:num>
  <w:num w:numId="23">
    <w:abstractNumId w:val="21"/>
  </w:num>
  <w:num w:numId="24">
    <w:abstractNumId w:val="4"/>
  </w:num>
  <w:num w:numId="25">
    <w:abstractNumId w:val="22"/>
  </w:num>
  <w:num w:numId="26">
    <w:abstractNumId w:val="13"/>
  </w:num>
  <w:num w:numId="27">
    <w:abstractNumId w:val="20"/>
  </w:num>
  <w:num w:numId="28">
    <w:abstractNumId w:val="26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B6991"/>
    <w:rsid w:val="000C29C1"/>
    <w:rsid w:val="00117DB0"/>
    <w:rsid w:val="00163B45"/>
    <w:rsid w:val="00170E51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F4770"/>
    <w:rsid w:val="001F6288"/>
    <w:rsid w:val="00231976"/>
    <w:rsid w:val="00232BDB"/>
    <w:rsid w:val="00265360"/>
    <w:rsid w:val="002678B2"/>
    <w:rsid w:val="002A52E8"/>
    <w:rsid w:val="002A7587"/>
    <w:rsid w:val="002C14C3"/>
    <w:rsid w:val="002D4917"/>
    <w:rsid w:val="003014E1"/>
    <w:rsid w:val="00313A79"/>
    <w:rsid w:val="0032144D"/>
    <w:rsid w:val="00323549"/>
    <w:rsid w:val="003277BB"/>
    <w:rsid w:val="00330456"/>
    <w:rsid w:val="00337D24"/>
    <w:rsid w:val="003456F2"/>
    <w:rsid w:val="00363A72"/>
    <w:rsid w:val="00382BBB"/>
    <w:rsid w:val="00386267"/>
    <w:rsid w:val="00394D85"/>
    <w:rsid w:val="003B095A"/>
    <w:rsid w:val="003D06B8"/>
    <w:rsid w:val="003E7926"/>
    <w:rsid w:val="003F17DF"/>
    <w:rsid w:val="003F68AD"/>
    <w:rsid w:val="00400F5A"/>
    <w:rsid w:val="00404C5D"/>
    <w:rsid w:val="00413CC1"/>
    <w:rsid w:val="004165FD"/>
    <w:rsid w:val="004174B3"/>
    <w:rsid w:val="00424EA3"/>
    <w:rsid w:val="00435DA9"/>
    <w:rsid w:val="00456AEC"/>
    <w:rsid w:val="00460271"/>
    <w:rsid w:val="00461BA6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1800"/>
    <w:rsid w:val="005A48E8"/>
    <w:rsid w:val="005B28E6"/>
    <w:rsid w:val="005B4C97"/>
    <w:rsid w:val="005C26B3"/>
    <w:rsid w:val="005C529C"/>
    <w:rsid w:val="005D44C9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C769B"/>
    <w:rsid w:val="008229F8"/>
    <w:rsid w:val="008246DC"/>
    <w:rsid w:val="00827705"/>
    <w:rsid w:val="00834979"/>
    <w:rsid w:val="00843A4A"/>
    <w:rsid w:val="008622CC"/>
    <w:rsid w:val="00881B99"/>
    <w:rsid w:val="00884D9C"/>
    <w:rsid w:val="008A2ED4"/>
    <w:rsid w:val="008A529E"/>
    <w:rsid w:val="008B7D01"/>
    <w:rsid w:val="008C7798"/>
    <w:rsid w:val="008F51BB"/>
    <w:rsid w:val="00903EF2"/>
    <w:rsid w:val="00905824"/>
    <w:rsid w:val="0093121E"/>
    <w:rsid w:val="009415D4"/>
    <w:rsid w:val="00945810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853DA"/>
    <w:rsid w:val="00A93B9D"/>
    <w:rsid w:val="00A96578"/>
    <w:rsid w:val="00AA0BF5"/>
    <w:rsid w:val="00AB3529"/>
    <w:rsid w:val="00AC24C2"/>
    <w:rsid w:val="00AF1BA6"/>
    <w:rsid w:val="00AF4354"/>
    <w:rsid w:val="00B01089"/>
    <w:rsid w:val="00B2174C"/>
    <w:rsid w:val="00B33116"/>
    <w:rsid w:val="00B35384"/>
    <w:rsid w:val="00B41ECD"/>
    <w:rsid w:val="00B64C89"/>
    <w:rsid w:val="00B71054"/>
    <w:rsid w:val="00BA7D79"/>
    <w:rsid w:val="00BC63BD"/>
    <w:rsid w:val="00BD479A"/>
    <w:rsid w:val="00BD7240"/>
    <w:rsid w:val="00BE77D0"/>
    <w:rsid w:val="00BF655E"/>
    <w:rsid w:val="00C20677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D29C3"/>
    <w:rsid w:val="00D1501A"/>
    <w:rsid w:val="00D1511F"/>
    <w:rsid w:val="00D30F07"/>
    <w:rsid w:val="00D97350"/>
    <w:rsid w:val="00DB0C77"/>
    <w:rsid w:val="00DB2AAE"/>
    <w:rsid w:val="00DC4405"/>
    <w:rsid w:val="00DD3F62"/>
    <w:rsid w:val="00DF5B1D"/>
    <w:rsid w:val="00E00258"/>
    <w:rsid w:val="00E03DAD"/>
    <w:rsid w:val="00E0454F"/>
    <w:rsid w:val="00E2090D"/>
    <w:rsid w:val="00E8349D"/>
    <w:rsid w:val="00E93777"/>
    <w:rsid w:val="00EA1BDB"/>
    <w:rsid w:val="00EC58B7"/>
    <w:rsid w:val="00ED3B7E"/>
    <w:rsid w:val="00EE71D7"/>
    <w:rsid w:val="00F07A4C"/>
    <w:rsid w:val="00F20FAD"/>
    <w:rsid w:val="00F416EC"/>
    <w:rsid w:val="00F546D5"/>
    <w:rsid w:val="00F561F6"/>
    <w:rsid w:val="00F628D1"/>
    <w:rsid w:val="00F6555F"/>
    <w:rsid w:val="00F66944"/>
    <w:rsid w:val="00F829D1"/>
    <w:rsid w:val="00F969D0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12</cp:revision>
  <cp:lastPrinted>2018-04-23T13:41:00Z</cp:lastPrinted>
  <dcterms:created xsi:type="dcterms:W3CDTF">2018-11-26T18:29:00Z</dcterms:created>
  <dcterms:modified xsi:type="dcterms:W3CDTF">2018-11-27T21:34:00Z</dcterms:modified>
</cp:coreProperties>
</file>