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D1" w:rsidRPr="000E73AE" w:rsidRDefault="00794C4E" w:rsidP="00794C4E">
      <w:pPr>
        <w:pStyle w:val="Title"/>
        <w:rPr>
          <w:rFonts w:cs="Times New Roman"/>
          <w:szCs w:val="24"/>
        </w:rPr>
      </w:pPr>
      <w:r w:rsidRPr="000E73AE">
        <w:rPr>
          <w:rFonts w:cs="Times New Roman"/>
          <w:szCs w:val="24"/>
        </w:rPr>
        <w:t>Diversity &amp; Inclusion Committee</w:t>
      </w:r>
    </w:p>
    <w:p w:rsidR="008F06B2" w:rsidRDefault="008F06B2">
      <w:pPr>
        <w:rPr>
          <w:rFonts w:cs="Times New Roman"/>
          <w:color w:val="000000"/>
        </w:rPr>
      </w:pPr>
    </w:p>
    <w:p w:rsidR="00794C4E" w:rsidRPr="008F06B2" w:rsidRDefault="00794C4E">
      <w:pPr>
        <w:rPr>
          <w:rFonts w:cs="Times New Roman"/>
          <w:color w:val="000000"/>
          <w:u w:val="single"/>
        </w:rPr>
      </w:pPr>
      <w:r w:rsidRPr="008F06B2">
        <w:rPr>
          <w:rFonts w:cs="Times New Roman"/>
          <w:color w:val="000000"/>
          <w:u w:val="single"/>
        </w:rPr>
        <w:t>Committee Members</w:t>
      </w:r>
    </w:p>
    <w:p w:rsidR="00794C4E" w:rsidRPr="000E73AE" w:rsidRDefault="00794C4E">
      <w:pPr>
        <w:rPr>
          <w:rFonts w:cs="Times New Roman"/>
          <w:color w:val="000000"/>
        </w:rPr>
      </w:pPr>
      <w:r w:rsidRPr="000E73AE">
        <w:rPr>
          <w:rFonts w:cs="Times New Roman"/>
          <w:color w:val="000000"/>
        </w:rPr>
        <w:t xml:space="preserve">HDOSE: </w:t>
      </w:r>
      <w:r w:rsidRPr="00343F1F">
        <w:rPr>
          <w:rFonts w:cs="Times New Roman"/>
          <w:b/>
          <w:color w:val="000000"/>
        </w:rPr>
        <w:t>Cliff Haynes (Chair), Hannah Bayne</w:t>
      </w:r>
    </w:p>
    <w:p w:rsidR="00794C4E" w:rsidRPr="000E73AE" w:rsidRDefault="00794C4E">
      <w:pPr>
        <w:rPr>
          <w:rFonts w:cs="Times New Roman"/>
          <w:color w:val="000000"/>
        </w:rPr>
      </w:pPr>
      <w:r w:rsidRPr="000E73AE">
        <w:rPr>
          <w:rFonts w:cs="Times New Roman"/>
          <w:color w:val="000000"/>
        </w:rPr>
        <w:t xml:space="preserve">STL: Kristen Apraiz, Gage Jeter (FPC Rep), </w:t>
      </w:r>
    </w:p>
    <w:p w:rsidR="00794C4E" w:rsidRPr="000E73AE" w:rsidRDefault="00794C4E">
      <w:pPr>
        <w:rPr>
          <w:rFonts w:cs="Times New Roman"/>
          <w:color w:val="000000"/>
        </w:rPr>
      </w:pPr>
      <w:r w:rsidRPr="000E73AE">
        <w:rPr>
          <w:rFonts w:cs="Times New Roman"/>
          <w:color w:val="000000"/>
        </w:rPr>
        <w:t xml:space="preserve">SESPECS: </w:t>
      </w:r>
      <w:r w:rsidRPr="00343F1F">
        <w:rPr>
          <w:rFonts w:cs="Times New Roman"/>
          <w:b/>
          <w:color w:val="000000"/>
        </w:rPr>
        <w:t>Kristi Cheyney-Collante, Lindsey Chapman</w:t>
      </w:r>
    </w:p>
    <w:p w:rsidR="00794C4E" w:rsidRDefault="00794C4E" w:rsidP="000E73AE">
      <w:pPr>
        <w:rPr>
          <w:rFonts w:cs="Times New Roman"/>
          <w:b/>
          <w:color w:val="000000"/>
        </w:rPr>
      </w:pPr>
      <w:r w:rsidRPr="000E73AE">
        <w:rPr>
          <w:rFonts w:cs="Times New Roman"/>
          <w:color w:val="000000"/>
        </w:rPr>
        <w:t xml:space="preserve">Dean’s Office: </w:t>
      </w:r>
      <w:r w:rsidRPr="00343F1F">
        <w:rPr>
          <w:rFonts w:cs="Times New Roman"/>
          <w:b/>
          <w:color w:val="000000"/>
        </w:rPr>
        <w:t>Nancy Waldron, Maria Leite</w:t>
      </w:r>
    </w:p>
    <w:p w:rsidR="00343F1F" w:rsidRPr="00343F1F" w:rsidRDefault="00343F1F" w:rsidP="008A63D4">
      <w:pPr>
        <w:ind w:firstLine="720"/>
        <w:rPr>
          <w:rFonts w:cs="Times New Roman"/>
          <w:color w:val="000000"/>
        </w:rPr>
      </w:pPr>
      <w:r w:rsidRPr="008A63D4">
        <w:rPr>
          <w:rFonts w:cs="Times New Roman"/>
          <w:b/>
          <w:i/>
          <w:color w:val="000000"/>
        </w:rPr>
        <w:t>Bold</w:t>
      </w:r>
      <w:r w:rsidRPr="008A63D4">
        <w:rPr>
          <w:rFonts w:cs="Times New Roman"/>
          <w:i/>
          <w:color w:val="000000"/>
        </w:rPr>
        <w:t xml:space="preserve"> names </w:t>
      </w:r>
      <w:r w:rsidR="003E04D5" w:rsidRPr="008A63D4">
        <w:rPr>
          <w:rFonts w:cs="Times New Roman"/>
          <w:i/>
          <w:color w:val="000000"/>
        </w:rPr>
        <w:t>note</w:t>
      </w:r>
      <w:r w:rsidRPr="008A63D4">
        <w:rPr>
          <w:rFonts w:cs="Times New Roman"/>
          <w:i/>
          <w:color w:val="000000"/>
        </w:rPr>
        <w:t xml:space="preserve"> those in attendance today</w:t>
      </w:r>
      <w:r>
        <w:rPr>
          <w:rFonts w:cs="Times New Roman"/>
          <w:color w:val="000000"/>
        </w:rPr>
        <w:t>.</w:t>
      </w:r>
    </w:p>
    <w:p w:rsidR="000E73AE" w:rsidRPr="000E73AE" w:rsidRDefault="000E73AE" w:rsidP="000E73AE">
      <w:pPr>
        <w:rPr>
          <w:rFonts w:cs="Times New Roman"/>
          <w:color w:val="000000"/>
        </w:rPr>
      </w:pPr>
    </w:p>
    <w:p w:rsidR="00794C4E" w:rsidRPr="00BE5FF6" w:rsidRDefault="00794C4E" w:rsidP="000E73AE">
      <w:pPr>
        <w:pStyle w:val="Heading1"/>
        <w:spacing w:before="0" w:after="0"/>
        <w:rPr>
          <w:rFonts w:eastAsia="Times New Roman"/>
          <w:szCs w:val="24"/>
        </w:rPr>
      </w:pPr>
      <w:r w:rsidRPr="00BE5FF6">
        <w:rPr>
          <w:rFonts w:eastAsia="Times New Roman"/>
          <w:szCs w:val="24"/>
        </w:rPr>
        <w:t>Mission statement</w:t>
      </w:r>
      <w:r w:rsidR="00834577" w:rsidRPr="00BE5FF6">
        <w:rPr>
          <w:rFonts w:eastAsia="Times New Roman"/>
          <w:szCs w:val="24"/>
        </w:rPr>
        <w:t xml:space="preserve"> (from FPC website)</w:t>
      </w:r>
      <w:r w:rsidRPr="00BE5FF6">
        <w:rPr>
          <w:rFonts w:eastAsia="Times New Roman"/>
          <w:szCs w:val="24"/>
        </w:rPr>
        <w:t>:</w:t>
      </w:r>
    </w:p>
    <w:p w:rsidR="00794C4E" w:rsidRPr="00BE5FF6" w:rsidRDefault="00794C4E" w:rsidP="000E73AE">
      <w:pPr>
        <w:rPr>
          <w:rFonts w:eastAsia="Times New Roman" w:cs="Times New Roman"/>
        </w:rPr>
      </w:pPr>
      <w:r w:rsidRPr="00794C4E">
        <w:rPr>
          <w:rFonts w:eastAsia="Times New Roman" w:cs="Times New Roman"/>
        </w:rPr>
        <w:t xml:space="preserve">The University of Florida Council on Diversity stated: “As the University of Florida harmonizes efforts to become one of the top public research institutions, a commitment to diversity is clearly illustrated in the University Work Plan to improve student and faculty diversity.” President Bernie Machen also stated: </w:t>
      </w:r>
      <w:r w:rsidR="003E04D5">
        <w:rPr>
          <w:rFonts w:eastAsia="Times New Roman" w:cs="Times New Roman"/>
        </w:rPr>
        <w:t>“</w:t>
      </w:r>
      <w:bookmarkStart w:id="0" w:name="_GoBack"/>
      <w:bookmarkEnd w:id="0"/>
      <w:r w:rsidRPr="00794C4E">
        <w:rPr>
          <w:rFonts w:eastAsia="Times New Roman" w:cs="Times New Roman"/>
        </w:rPr>
        <w:t>Diversifying the faculty is a goal UF must achieve to maintain the vitality of the faculty and student body.” Following these two statements, the Diversity and Inclusion Committee of the College of Education has a commitment to not only improve student and faculty diversity but to have this diversity illustrated in the curriculum and service of the programs, degrees, and certificates produced in the College of Education. Further, we are also committed to the cultural competence of all members of the College of Education community.</w:t>
      </w:r>
    </w:p>
    <w:p w:rsidR="000E73AE" w:rsidRPr="00794C4E" w:rsidRDefault="000E73AE" w:rsidP="000E73AE">
      <w:pPr>
        <w:rPr>
          <w:rFonts w:eastAsia="Times New Roman" w:cs="Times New Roman"/>
        </w:rPr>
      </w:pPr>
    </w:p>
    <w:p w:rsidR="00794C4E" w:rsidRPr="00BE5FF6" w:rsidRDefault="00794C4E" w:rsidP="000E73AE">
      <w:pPr>
        <w:pStyle w:val="Heading1"/>
        <w:spacing w:before="0" w:after="0"/>
        <w:rPr>
          <w:szCs w:val="24"/>
        </w:rPr>
      </w:pPr>
      <w:r w:rsidRPr="00BE5FF6">
        <w:rPr>
          <w:szCs w:val="24"/>
        </w:rPr>
        <w:t>Constitutional Responsibilities:</w:t>
      </w:r>
    </w:p>
    <w:p w:rsidR="00794C4E" w:rsidRDefault="00794C4E" w:rsidP="000E73AE">
      <w:pPr>
        <w:pStyle w:val="NormalWeb"/>
        <w:spacing w:before="0" w:beforeAutospacing="0" w:after="0" w:afterAutospacing="0"/>
      </w:pPr>
      <w:r w:rsidRPr="00BE5FF6">
        <w:t>“This committee will consist of two people from each school as well as a voting representative of the Council. This committee shall make recommendations regarding policies and matters related to diversity within the College of Education.”</w:t>
      </w:r>
    </w:p>
    <w:p w:rsidR="00BE5FF6" w:rsidRPr="00BE5FF6" w:rsidRDefault="00BE5FF6" w:rsidP="000E73AE">
      <w:pPr>
        <w:pStyle w:val="NormalWeb"/>
        <w:spacing w:before="0" w:beforeAutospacing="0" w:after="0" w:afterAutospacing="0"/>
      </w:pPr>
    </w:p>
    <w:p w:rsidR="00794C4E" w:rsidRDefault="00343F1F" w:rsidP="000E73AE">
      <w:pPr>
        <w:pStyle w:val="Heading1"/>
        <w:spacing w:before="0" w:after="0"/>
      </w:pPr>
      <w:r>
        <w:t xml:space="preserve">Minutes </w:t>
      </w:r>
      <w:r w:rsidR="00C3326A">
        <w:t>for October 29, 2019</w:t>
      </w:r>
    </w:p>
    <w:p w:rsidR="00343F1F" w:rsidRDefault="00343F1F" w:rsidP="00343F1F">
      <w:pPr>
        <w:jc w:val="center"/>
      </w:pPr>
      <w:r>
        <w:t>10am-11am</w:t>
      </w:r>
    </w:p>
    <w:p w:rsidR="00343F1F" w:rsidRPr="00343F1F" w:rsidRDefault="00343F1F" w:rsidP="00343F1F">
      <w:pPr>
        <w:jc w:val="center"/>
      </w:pPr>
      <w:r>
        <w:t>2-100</w:t>
      </w:r>
    </w:p>
    <w:p w:rsidR="00343F1F" w:rsidRPr="00343F1F" w:rsidRDefault="00343F1F" w:rsidP="00343F1F"/>
    <w:p w:rsidR="000E73AE" w:rsidRPr="000E73AE" w:rsidRDefault="000E73AE" w:rsidP="000E73AE">
      <w:pPr>
        <w:pStyle w:val="Heading2"/>
        <w:spacing w:before="0" w:after="0"/>
      </w:pPr>
      <w:r w:rsidRPr="000E73AE">
        <w:t>Discussion Items</w:t>
      </w:r>
    </w:p>
    <w:p w:rsidR="00794C4E" w:rsidRPr="000E73AE" w:rsidRDefault="00794C4E" w:rsidP="000E73AE">
      <w:pPr>
        <w:pStyle w:val="ListParagraph"/>
        <w:numPr>
          <w:ilvl w:val="0"/>
          <w:numId w:val="3"/>
        </w:numPr>
        <w:rPr>
          <w:color w:val="000000"/>
        </w:rPr>
      </w:pPr>
      <w:r w:rsidRPr="000E73AE">
        <w:rPr>
          <w:color w:val="000000"/>
        </w:rPr>
        <w:t xml:space="preserve">Ibram Kendi Event for </w:t>
      </w:r>
      <w:r w:rsidRPr="000E73AE">
        <w:rPr>
          <w:i/>
          <w:color w:val="000000"/>
        </w:rPr>
        <w:t>How to Be an Antiracist</w:t>
      </w:r>
    </w:p>
    <w:p w:rsidR="00794C4E" w:rsidRPr="000E73AE" w:rsidRDefault="00794C4E" w:rsidP="000E73AE">
      <w:pPr>
        <w:pStyle w:val="ListParagraph"/>
        <w:numPr>
          <w:ilvl w:val="1"/>
          <w:numId w:val="3"/>
        </w:numPr>
        <w:rPr>
          <w:color w:val="000000"/>
        </w:rPr>
      </w:pPr>
      <w:r w:rsidRPr="000E73AE">
        <w:rPr>
          <w:color w:val="000000"/>
        </w:rPr>
        <w:t xml:space="preserve">November 21 </w:t>
      </w:r>
    </w:p>
    <w:p w:rsidR="00794C4E" w:rsidRDefault="00794C4E" w:rsidP="000E73AE">
      <w:pPr>
        <w:pStyle w:val="ListParagraph"/>
        <w:numPr>
          <w:ilvl w:val="2"/>
          <w:numId w:val="3"/>
        </w:numPr>
        <w:rPr>
          <w:color w:val="000000"/>
        </w:rPr>
      </w:pPr>
      <w:r w:rsidRPr="000E73AE">
        <w:rPr>
          <w:color w:val="000000"/>
        </w:rPr>
        <w:t>5:30-</w:t>
      </w:r>
      <w:r w:rsidR="003E04D5" w:rsidRPr="000E73AE">
        <w:rPr>
          <w:color w:val="000000"/>
        </w:rPr>
        <w:t>7:30 Phillips</w:t>
      </w:r>
      <w:r w:rsidRPr="000E73AE">
        <w:rPr>
          <w:color w:val="000000"/>
        </w:rPr>
        <w:t xml:space="preserve"> Center</w:t>
      </w:r>
    </w:p>
    <w:p w:rsidR="00343F1F" w:rsidRPr="000E73AE" w:rsidRDefault="00343F1F" w:rsidP="000E73AE">
      <w:pPr>
        <w:pStyle w:val="ListParagraph"/>
        <w:numPr>
          <w:ilvl w:val="2"/>
          <w:numId w:val="3"/>
        </w:numPr>
        <w:rPr>
          <w:color w:val="000000"/>
        </w:rPr>
      </w:pPr>
      <w:r>
        <w:rPr>
          <w:color w:val="000000"/>
        </w:rPr>
        <w:t>No tickets required.</w:t>
      </w:r>
    </w:p>
    <w:p w:rsidR="00343F1F" w:rsidRDefault="00794C4E" w:rsidP="000E73AE">
      <w:pPr>
        <w:pStyle w:val="ListParagraph"/>
        <w:numPr>
          <w:ilvl w:val="1"/>
          <w:numId w:val="3"/>
        </w:numPr>
        <w:rPr>
          <w:color w:val="000000"/>
        </w:rPr>
      </w:pPr>
      <w:r w:rsidRPr="000E73AE">
        <w:rPr>
          <w:color w:val="000000"/>
        </w:rPr>
        <w:t>November 2</w:t>
      </w:r>
      <w:r w:rsidR="00343F1F">
        <w:rPr>
          <w:color w:val="000000"/>
        </w:rPr>
        <w:t>1 Pre-Event Discussion</w:t>
      </w:r>
    </w:p>
    <w:p w:rsidR="00343F1F" w:rsidRDefault="00343F1F" w:rsidP="00343F1F">
      <w:pPr>
        <w:pStyle w:val="ListParagraph"/>
        <w:numPr>
          <w:ilvl w:val="2"/>
          <w:numId w:val="3"/>
        </w:numPr>
        <w:rPr>
          <w:color w:val="000000"/>
        </w:rPr>
      </w:pPr>
      <w:r>
        <w:rPr>
          <w:color w:val="000000"/>
        </w:rPr>
        <w:t>Noon-1pm</w:t>
      </w:r>
    </w:p>
    <w:p w:rsidR="00343F1F" w:rsidRDefault="00343F1F" w:rsidP="00343F1F">
      <w:pPr>
        <w:pStyle w:val="ListParagraph"/>
        <w:numPr>
          <w:ilvl w:val="2"/>
          <w:numId w:val="3"/>
        </w:numPr>
        <w:rPr>
          <w:color w:val="000000"/>
        </w:rPr>
      </w:pPr>
      <w:r>
        <w:rPr>
          <w:color w:val="000000"/>
        </w:rPr>
        <w:t>Norman 1-225 (historic library by Dean’s office)</w:t>
      </w:r>
    </w:p>
    <w:p w:rsidR="00354908" w:rsidRPr="00343F1F" w:rsidRDefault="00354908" w:rsidP="00343F1F">
      <w:pPr>
        <w:pStyle w:val="ListParagraph"/>
        <w:numPr>
          <w:ilvl w:val="2"/>
          <w:numId w:val="3"/>
        </w:numPr>
        <w:rPr>
          <w:color w:val="000000"/>
        </w:rPr>
      </w:pPr>
      <w:r w:rsidRPr="00343F1F">
        <w:rPr>
          <w:color w:val="000000"/>
        </w:rPr>
        <w:t>Kristi volunteered for publicity with ETC once we have a final decision.</w:t>
      </w:r>
    </w:p>
    <w:p w:rsidR="00794C4E" w:rsidRPr="000E73AE" w:rsidRDefault="002C66D7" w:rsidP="000E73AE">
      <w:pPr>
        <w:pStyle w:val="ListParagraph"/>
        <w:numPr>
          <w:ilvl w:val="1"/>
          <w:numId w:val="3"/>
        </w:numPr>
        <w:rPr>
          <w:color w:val="000000"/>
        </w:rPr>
      </w:pPr>
      <w:r>
        <w:rPr>
          <w:color w:val="000000"/>
        </w:rPr>
        <w:t xml:space="preserve">Cliff requested a copy of the book for the </w:t>
      </w:r>
      <w:r w:rsidR="00794C4E" w:rsidRPr="000E73AE">
        <w:rPr>
          <w:color w:val="000000"/>
        </w:rPr>
        <w:t>Education Library</w:t>
      </w:r>
      <w:r>
        <w:rPr>
          <w:color w:val="000000"/>
        </w:rPr>
        <w:t xml:space="preserve">. There is now </w:t>
      </w:r>
      <w:r w:rsidR="00343F1F">
        <w:rPr>
          <w:color w:val="000000"/>
        </w:rPr>
        <w:t xml:space="preserve">a </w:t>
      </w:r>
      <w:r w:rsidR="00354908">
        <w:rPr>
          <w:color w:val="000000"/>
        </w:rPr>
        <w:t xml:space="preserve">hard copy and </w:t>
      </w:r>
      <w:r w:rsidR="00343F1F">
        <w:rPr>
          <w:color w:val="000000"/>
        </w:rPr>
        <w:t xml:space="preserve">an </w:t>
      </w:r>
      <w:r w:rsidR="00354908">
        <w:rPr>
          <w:color w:val="000000"/>
        </w:rPr>
        <w:t>e-book</w:t>
      </w:r>
      <w:r>
        <w:rPr>
          <w:color w:val="000000"/>
        </w:rPr>
        <w:t>.</w:t>
      </w:r>
    </w:p>
    <w:p w:rsidR="000E73AE" w:rsidRDefault="000E73AE" w:rsidP="000E73AE">
      <w:pPr>
        <w:pStyle w:val="ListParagraph"/>
        <w:rPr>
          <w:color w:val="000000"/>
        </w:rPr>
      </w:pPr>
    </w:p>
    <w:p w:rsidR="000E73AE" w:rsidRDefault="000E73AE" w:rsidP="000E73AE">
      <w:pPr>
        <w:pStyle w:val="ListParagraph"/>
        <w:numPr>
          <w:ilvl w:val="0"/>
          <w:numId w:val="3"/>
        </w:numPr>
        <w:rPr>
          <w:color w:val="000000"/>
        </w:rPr>
      </w:pPr>
      <w:r w:rsidRPr="000E73AE">
        <w:rPr>
          <w:color w:val="000000"/>
        </w:rPr>
        <w:t>FPC Diversity Plan to Support Faculty, Staff, and Students of Color</w:t>
      </w:r>
    </w:p>
    <w:p w:rsidR="00BE5FF6" w:rsidRDefault="000E73AE" w:rsidP="000E73AE">
      <w:pPr>
        <w:pStyle w:val="ListParagraph"/>
        <w:numPr>
          <w:ilvl w:val="1"/>
          <w:numId w:val="3"/>
        </w:numPr>
        <w:rPr>
          <w:color w:val="000000"/>
        </w:rPr>
      </w:pPr>
      <w:r>
        <w:rPr>
          <w:color w:val="000000"/>
        </w:rPr>
        <w:t xml:space="preserve">How do we support these initiatives? </w:t>
      </w:r>
    </w:p>
    <w:p w:rsidR="000E73AE" w:rsidRDefault="000E73AE" w:rsidP="000E73AE">
      <w:pPr>
        <w:pStyle w:val="ListParagraph"/>
        <w:numPr>
          <w:ilvl w:val="1"/>
          <w:numId w:val="3"/>
        </w:numPr>
        <w:rPr>
          <w:color w:val="000000"/>
        </w:rPr>
      </w:pPr>
      <w:r>
        <w:rPr>
          <w:color w:val="000000"/>
        </w:rPr>
        <w:t>How do we prevent overlap?</w:t>
      </w:r>
    </w:p>
    <w:p w:rsidR="00343F1F" w:rsidRPr="000E73AE" w:rsidRDefault="00343F1F" w:rsidP="00343F1F">
      <w:pPr>
        <w:pStyle w:val="ListParagraph"/>
        <w:numPr>
          <w:ilvl w:val="2"/>
          <w:numId w:val="3"/>
        </w:numPr>
        <w:rPr>
          <w:color w:val="000000"/>
        </w:rPr>
      </w:pPr>
      <w:r>
        <w:rPr>
          <w:color w:val="000000"/>
        </w:rPr>
        <w:lastRenderedPageBreak/>
        <w:t>Sub-group is doing info gathering and first meeting on November 4. Maria is on the sub-group and will be a connection between our committee and the sub-group.</w:t>
      </w:r>
    </w:p>
    <w:p w:rsidR="000E73AE" w:rsidRDefault="000E73AE" w:rsidP="000E73AE">
      <w:pPr>
        <w:pStyle w:val="ListParagraph"/>
        <w:rPr>
          <w:color w:val="000000"/>
        </w:rPr>
      </w:pPr>
    </w:p>
    <w:p w:rsidR="000E73AE" w:rsidRDefault="000E73AE" w:rsidP="000E73AE">
      <w:pPr>
        <w:pStyle w:val="ListParagraph"/>
        <w:numPr>
          <w:ilvl w:val="0"/>
          <w:numId w:val="3"/>
        </w:numPr>
        <w:rPr>
          <w:color w:val="000000"/>
        </w:rPr>
      </w:pPr>
      <w:r w:rsidRPr="000E73AE">
        <w:rPr>
          <w:color w:val="000000"/>
        </w:rPr>
        <w:t xml:space="preserve">Spring Book </w:t>
      </w:r>
      <w:r>
        <w:rPr>
          <w:color w:val="000000"/>
        </w:rPr>
        <w:t>Read</w:t>
      </w:r>
    </w:p>
    <w:p w:rsidR="000E73AE" w:rsidRDefault="000E73AE" w:rsidP="000E73AE">
      <w:pPr>
        <w:pStyle w:val="ListParagraph"/>
        <w:numPr>
          <w:ilvl w:val="1"/>
          <w:numId w:val="3"/>
        </w:numPr>
        <w:rPr>
          <w:color w:val="000000"/>
        </w:rPr>
      </w:pPr>
      <w:r>
        <w:rPr>
          <w:color w:val="000000"/>
        </w:rPr>
        <w:t>Criteria for selection?</w:t>
      </w:r>
    </w:p>
    <w:p w:rsidR="000E73AE" w:rsidRDefault="000E73AE" w:rsidP="000E73AE">
      <w:pPr>
        <w:pStyle w:val="ListParagraph"/>
        <w:numPr>
          <w:ilvl w:val="2"/>
          <w:numId w:val="3"/>
        </w:numPr>
        <w:rPr>
          <w:color w:val="000000"/>
        </w:rPr>
      </w:pPr>
      <w:r>
        <w:rPr>
          <w:color w:val="000000"/>
        </w:rPr>
        <w:t xml:space="preserve">Possibly move away from race as a topic </w:t>
      </w:r>
      <w:r w:rsidR="003E04D5">
        <w:rPr>
          <w:color w:val="000000"/>
        </w:rPr>
        <w:t>to</w:t>
      </w:r>
      <w:r>
        <w:rPr>
          <w:color w:val="000000"/>
        </w:rPr>
        <w:t xml:space="preserve"> explore other aspects of diversity.</w:t>
      </w:r>
    </w:p>
    <w:p w:rsidR="000E73AE" w:rsidRDefault="000E73AE" w:rsidP="000E73AE">
      <w:pPr>
        <w:pStyle w:val="ListParagraph"/>
        <w:numPr>
          <w:ilvl w:val="2"/>
          <w:numId w:val="3"/>
        </w:numPr>
        <w:rPr>
          <w:color w:val="000000"/>
        </w:rPr>
      </w:pPr>
      <w:r>
        <w:rPr>
          <w:color w:val="000000"/>
        </w:rPr>
        <w:t>Link action to the read.</w:t>
      </w:r>
    </w:p>
    <w:p w:rsidR="000E73AE" w:rsidRDefault="000E73AE" w:rsidP="000E73AE">
      <w:pPr>
        <w:pStyle w:val="ListParagraph"/>
        <w:numPr>
          <w:ilvl w:val="2"/>
          <w:numId w:val="3"/>
        </w:numPr>
        <w:rPr>
          <w:color w:val="000000"/>
        </w:rPr>
      </w:pPr>
      <w:r>
        <w:rPr>
          <w:color w:val="000000"/>
        </w:rPr>
        <w:t>Can the author be brought to campus?</w:t>
      </w:r>
    </w:p>
    <w:p w:rsidR="000E73AE" w:rsidRDefault="000E73AE" w:rsidP="000E73AE">
      <w:pPr>
        <w:pStyle w:val="ListParagraph"/>
        <w:numPr>
          <w:ilvl w:val="1"/>
          <w:numId w:val="3"/>
        </w:numPr>
        <w:rPr>
          <w:color w:val="000000"/>
        </w:rPr>
      </w:pPr>
      <w:r>
        <w:rPr>
          <w:color w:val="000000"/>
        </w:rPr>
        <w:t>Ideas?</w:t>
      </w:r>
    </w:p>
    <w:p w:rsidR="00343F1F" w:rsidRDefault="00343F1F" w:rsidP="00343F1F">
      <w:pPr>
        <w:pStyle w:val="ListParagraph"/>
        <w:numPr>
          <w:ilvl w:val="2"/>
          <w:numId w:val="3"/>
        </w:numPr>
        <w:rPr>
          <w:color w:val="000000"/>
        </w:rPr>
      </w:pPr>
      <w:r>
        <w:rPr>
          <w:color w:val="000000"/>
        </w:rPr>
        <w:t>Potential topics: mental health, disability, trans</w:t>
      </w:r>
    </w:p>
    <w:p w:rsidR="00343F1F" w:rsidRPr="000F7BE4" w:rsidRDefault="00343F1F" w:rsidP="000F7BE4">
      <w:pPr>
        <w:pStyle w:val="ListParagraph"/>
        <w:numPr>
          <w:ilvl w:val="2"/>
          <w:numId w:val="3"/>
        </w:numPr>
        <w:rPr>
          <w:color w:val="000000"/>
        </w:rPr>
      </w:pPr>
      <w:r>
        <w:rPr>
          <w:color w:val="000000"/>
        </w:rPr>
        <w:t>Have a book debrief led by a local, non-COE expert</w:t>
      </w:r>
    </w:p>
    <w:p w:rsidR="00BE5FF6" w:rsidRDefault="00BE5FF6" w:rsidP="00BE5FF6">
      <w:pPr>
        <w:pStyle w:val="ListParagraph"/>
        <w:ind w:left="1440"/>
        <w:rPr>
          <w:color w:val="000000"/>
        </w:rPr>
      </w:pPr>
    </w:p>
    <w:p w:rsidR="00BE5FF6" w:rsidRPr="00BE5FF6" w:rsidRDefault="00BE5FF6" w:rsidP="00BE5FF6">
      <w:pPr>
        <w:pStyle w:val="ListParagraph"/>
        <w:numPr>
          <w:ilvl w:val="0"/>
          <w:numId w:val="3"/>
        </w:numPr>
        <w:rPr>
          <w:color w:val="000000"/>
        </w:rPr>
      </w:pPr>
      <w:r>
        <w:rPr>
          <w:color w:val="000000"/>
        </w:rPr>
        <w:t>Next Meeting</w:t>
      </w:r>
    </w:p>
    <w:p w:rsidR="000E73AE" w:rsidRPr="000E73AE" w:rsidRDefault="000E73AE" w:rsidP="000E73AE">
      <w:pPr>
        <w:rPr>
          <w:rFonts w:cs="Times New Roman"/>
          <w:color w:val="000000"/>
          <w:u w:val="single"/>
        </w:rPr>
      </w:pPr>
    </w:p>
    <w:p w:rsidR="000E73AE" w:rsidRPr="000E73AE" w:rsidRDefault="000E73AE" w:rsidP="000E73AE">
      <w:pPr>
        <w:pStyle w:val="Heading2"/>
        <w:spacing w:before="0" w:after="0"/>
      </w:pPr>
      <w:r w:rsidRPr="000E73AE">
        <w:t>Information Items</w:t>
      </w:r>
    </w:p>
    <w:p w:rsidR="00794C4E" w:rsidRPr="000E73AE" w:rsidRDefault="00794C4E" w:rsidP="000E73AE">
      <w:pPr>
        <w:pStyle w:val="ListParagraph"/>
        <w:numPr>
          <w:ilvl w:val="0"/>
          <w:numId w:val="3"/>
        </w:numPr>
        <w:rPr>
          <w:color w:val="000000"/>
        </w:rPr>
      </w:pPr>
      <w:r w:rsidRPr="000E73AE">
        <w:rPr>
          <w:color w:val="000000"/>
        </w:rPr>
        <w:t>Diversity and Inclusion Award</w:t>
      </w:r>
    </w:p>
    <w:p w:rsidR="00794C4E" w:rsidRPr="000E73AE" w:rsidRDefault="00794C4E" w:rsidP="000E73AE">
      <w:pPr>
        <w:pStyle w:val="ListParagraph"/>
        <w:numPr>
          <w:ilvl w:val="1"/>
          <w:numId w:val="3"/>
        </w:numPr>
        <w:rPr>
          <w:color w:val="000000"/>
        </w:rPr>
      </w:pPr>
      <w:r w:rsidRPr="000E73AE">
        <w:rPr>
          <w:color w:val="000000"/>
        </w:rPr>
        <w:t>Information has been posted on D&amp;I FPC page.</w:t>
      </w:r>
    </w:p>
    <w:p w:rsidR="00794C4E" w:rsidRPr="000E73AE" w:rsidRDefault="00794C4E" w:rsidP="000E73AE">
      <w:pPr>
        <w:pStyle w:val="ListParagraph"/>
        <w:numPr>
          <w:ilvl w:val="1"/>
          <w:numId w:val="3"/>
        </w:numPr>
        <w:rPr>
          <w:color w:val="000000"/>
        </w:rPr>
      </w:pPr>
      <w:r w:rsidRPr="000E73AE">
        <w:rPr>
          <w:color w:val="000000"/>
        </w:rPr>
        <w:t>Nancy and Cliff can announce award mid-November</w:t>
      </w:r>
    </w:p>
    <w:p w:rsidR="00794C4E" w:rsidRPr="000E73AE" w:rsidRDefault="00794C4E" w:rsidP="000E73AE">
      <w:pPr>
        <w:pStyle w:val="NormalWeb"/>
        <w:numPr>
          <w:ilvl w:val="1"/>
          <w:numId w:val="3"/>
        </w:numPr>
        <w:spacing w:before="0" w:beforeAutospacing="0" w:after="0" w:afterAutospacing="0"/>
        <w:textAlignment w:val="baseline"/>
        <w:rPr>
          <w:color w:val="000000"/>
        </w:rPr>
      </w:pPr>
      <w:r w:rsidRPr="000E73AE">
        <w:rPr>
          <w:color w:val="000000"/>
        </w:rPr>
        <w:t>Applications are due January 24th to Marcy Davis.</w:t>
      </w:r>
    </w:p>
    <w:p w:rsidR="00794C4E" w:rsidRPr="000E73AE" w:rsidRDefault="00794C4E" w:rsidP="000E73AE">
      <w:pPr>
        <w:pStyle w:val="NormalWeb"/>
        <w:numPr>
          <w:ilvl w:val="1"/>
          <w:numId w:val="3"/>
        </w:numPr>
        <w:spacing w:before="0" w:beforeAutospacing="0" w:after="0" w:afterAutospacing="0"/>
        <w:textAlignment w:val="baseline"/>
        <w:rPr>
          <w:color w:val="000000"/>
        </w:rPr>
      </w:pPr>
      <w:r w:rsidRPr="000E73AE">
        <w:rPr>
          <w:color w:val="000000"/>
        </w:rPr>
        <w:t>The Committee will review the applications and select winner in February.</w:t>
      </w:r>
      <w:r w:rsidRPr="000E73AE">
        <w:rPr>
          <w:color w:val="000000"/>
        </w:rPr>
        <w:tab/>
      </w:r>
    </w:p>
    <w:p w:rsidR="000E73AE" w:rsidRDefault="000E73AE" w:rsidP="000E73AE">
      <w:pPr>
        <w:pStyle w:val="NormalWeb"/>
        <w:spacing w:before="0" w:beforeAutospacing="0" w:after="0" w:afterAutospacing="0"/>
        <w:ind w:left="720"/>
        <w:textAlignment w:val="baseline"/>
        <w:rPr>
          <w:color w:val="000000"/>
        </w:rPr>
      </w:pPr>
    </w:p>
    <w:p w:rsidR="000E73AE" w:rsidRPr="000E73AE" w:rsidRDefault="000E73AE" w:rsidP="00794C4E">
      <w:pPr>
        <w:pStyle w:val="NormalWeb"/>
        <w:numPr>
          <w:ilvl w:val="0"/>
          <w:numId w:val="3"/>
        </w:numPr>
        <w:spacing w:before="0" w:beforeAutospacing="0" w:after="0" w:afterAutospacing="0"/>
        <w:textAlignment w:val="baseline"/>
        <w:rPr>
          <w:color w:val="000000"/>
        </w:rPr>
      </w:pPr>
      <w:r w:rsidRPr="000E73AE">
        <w:rPr>
          <w:color w:val="000000"/>
        </w:rPr>
        <w:t xml:space="preserve">Social Justice Summit </w:t>
      </w:r>
    </w:p>
    <w:p w:rsidR="00794C4E" w:rsidRPr="000E73AE" w:rsidRDefault="000E73AE" w:rsidP="000E73AE">
      <w:pPr>
        <w:pStyle w:val="NormalWeb"/>
        <w:numPr>
          <w:ilvl w:val="1"/>
          <w:numId w:val="3"/>
        </w:numPr>
        <w:spacing w:before="0" w:beforeAutospacing="0" w:after="0" w:afterAutospacing="0"/>
        <w:textAlignment w:val="baseline"/>
        <w:rPr>
          <w:color w:val="000000"/>
        </w:rPr>
      </w:pPr>
      <w:r w:rsidRPr="000E73AE">
        <w:rPr>
          <w:color w:val="000000"/>
        </w:rPr>
        <w:t>Saturday, March 21, 9am-5pm</w:t>
      </w:r>
    </w:p>
    <w:p w:rsidR="000E73AE" w:rsidRPr="00BE5FF6" w:rsidRDefault="000E73AE" w:rsidP="000E73AE">
      <w:pPr>
        <w:pStyle w:val="NormalWeb"/>
        <w:numPr>
          <w:ilvl w:val="1"/>
          <w:numId w:val="3"/>
        </w:numPr>
        <w:spacing w:before="0" w:beforeAutospacing="0" w:after="0" w:afterAutospacing="0"/>
        <w:textAlignment w:val="baseline"/>
        <w:rPr>
          <w:color w:val="000000"/>
        </w:rPr>
      </w:pPr>
      <w:r w:rsidRPr="000E73AE">
        <w:rPr>
          <w:color w:val="000000"/>
        </w:rPr>
        <w:t>Theme: (Re)Imagining Education Spaces. T</w:t>
      </w:r>
      <w:r w:rsidRPr="000E73AE">
        <w:t>his year’s Social Justice Summit provides an opportunity for educators across contexts to engage in dialogue that explores how teaching, learning, and educational spaces can be transformed to create a more just society.</w:t>
      </w:r>
    </w:p>
    <w:p w:rsidR="00BE5FF6" w:rsidRDefault="00BE5FF6" w:rsidP="00BE5FF6">
      <w:pPr>
        <w:pStyle w:val="NormalWeb"/>
        <w:spacing w:before="0" w:beforeAutospacing="0" w:after="0" w:afterAutospacing="0"/>
        <w:textAlignment w:val="baseline"/>
      </w:pPr>
    </w:p>
    <w:p w:rsidR="00BE5FF6" w:rsidRPr="000E73AE" w:rsidRDefault="00BE5FF6" w:rsidP="00BE5FF6">
      <w:pPr>
        <w:pStyle w:val="NormalWeb"/>
        <w:spacing w:before="0" w:beforeAutospacing="0" w:after="0" w:afterAutospacing="0"/>
        <w:textAlignment w:val="baseline"/>
        <w:rPr>
          <w:color w:val="000000"/>
        </w:rPr>
      </w:pPr>
    </w:p>
    <w:sectPr w:rsidR="00BE5FF6" w:rsidRPr="000E73AE" w:rsidSect="00BE5FF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0B0" w:rsidRDefault="009100B0" w:rsidP="00BE5FF6">
      <w:r>
        <w:separator/>
      </w:r>
    </w:p>
  </w:endnote>
  <w:endnote w:type="continuationSeparator" w:id="0">
    <w:p w:rsidR="009100B0" w:rsidRDefault="009100B0" w:rsidP="00BE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F6" w:rsidRPr="00BE5FF6" w:rsidRDefault="00BE5FF6" w:rsidP="00BE5FF6">
    <w:pPr>
      <w:rPr>
        <w:b/>
        <w:sz w:val="20"/>
        <w:szCs w:val="20"/>
      </w:rPr>
    </w:pPr>
    <w:r w:rsidRPr="00BE5FF6">
      <w:rPr>
        <w:b/>
        <w:noProof/>
        <w:sz w:val="20"/>
        <w:szCs w:val="20"/>
      </w:rPr>
      <mc:AlternateContent>
        <mc:Choice Requires="wps">
          <w:drawing>
            <wp:anchor distT="0" distB="0" distL="114300" distR="114300" simplePos="0" relativeHeight="251659264" behindDoc="0" locked="0" layoutInCell="1" allowOverlap="1">
              <wp:simplePos x="0" y="0"/>
              <wp:positionH relativeFrom="margin">
                <wp:posOffset>-276225</wp:posOffset>
              </wp:positionH>
              <wp:positionV relativeFrom="paragraph">
                <wp:posOffset>-20320</wp:posOffset>
              </wp:positionV>
              <wp:extent cx="68961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896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E54F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" strokecolor="black [3213]" strokeweight="2.25pt">
              <v:stroke joinstyle="miter"/>
              <w10:wrap anchorx="margin"/>
            </v:line>
          </w:pict>
        </mc:Fallback>
      </mc:AlternateContent>
    </w:r>
    <w:r w:rsidRPr="00BE5FF6">
      <w:rPr>
        <w:b/>
        <w:sz w:val="20"/>
        <w:szCs w:val="20"/>
      </w:rPr>
      <w:t>Land Acknowledgment</w:t>
    </w:r>
  </w:p>
  <w:p w:rsidR="00BE5FF6" w:rsidRPr="00BE5FF6" w:rsidRDefault="00BE5FF6" w:rsidP="00BE5FF6">
    <w:pPr>
      <w:rPr>
        <w:sz w:val="20"/>
        <w:szCs w:val="20"/>
      </w:rPr>
    </w:pPr>
    <w:r w:rsidRPr="00BE5FF6">
      <w:rPr>
        <w:sz w:val="20"/>
        <w:szCs w:val="20"/>
      </w:rPr>
      <w:t>A Land Acknowledgement is a formal statement that recognizes and respects Indigenous Peoples as traditional stewards of this land and the enduring relationship that exists between Indigenous Peoples and their traditional territories. </w:t>
    </w:r>
    <w:r w:rsidRPr="00BE5FF6">
      <w:rPr>
        <w:color w:val="000000"/>
        <w:sz w:val="20"/>
        <w:szCs w:val="20"/>
      </w:rPr>
      <w:t xml:space="preserve">In particular, the University of Florida resides on land of the Timucua people and the Seminole Tribe of Florida. </w:t>
    </w:r>
    <w:r w:rsidRPr="00BE5FF6">
      <w:rPr>
        <w:sz w:val="20"/>
        <w:szCs w:val="20"/>
      </w:rPr>
      <w:t xml:space="preserve">It is important to understand the </w:t>
    </w:r>
    <w:r w:rsidR="003E04D5" w:rsidRPr="00BE5FF6">
      <w:rPr>
        <w:sz w:val="20"/>
        <w:szCs w:val="20"/>
      </w:rPr>
      <w:t>long-standing</w:t>
    </w:r>
    <w:r w:rsidRPr="00BE5FF6">
      <w:rPr>
        <w:sz w:val="20"/>
        <w:szCs w:val="20"/>
      </w:rPr>
      <w:t xml:space="preserve">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For more information, visit </w:t>
    </w:r>
    <w:hyperlink r:id="rId1" w:history="1">
      <w:r w:rsidRPr="00BE5FF6">
        <w:rPr>
          <w:rStyle w:val="Hyperlink"/>
          <w:i/>
          <w:iCs/>
          <w:sz w:val="20"/>
          <w:szCs w:val="20"/>
        </w:rPr>
        <w:t>http://www.lspirg.org/knowtheland</w:t>
      </w:r>
    </w:hyperlink>
    <w:r w:rsidRPr="00BE5FF6">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0B0" w:rsidRDefault="009100B0" w:rsidP="00BE5FF6">
      <w:r>
        <w:separator/>
      </w:r>
    </w:p>
  </w:footnote>
  <w:footnote w:type="continuationSeparator" w:id="0">
    <w:p w:rsidR="009100B0" w:rsidRDefault="009100B0" w:rsidP="00BE5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2E4E"/>
    <w:multiLevelType w:val="hybridMultilevel"/>
    <w:tmpl w:val="A68002DA"/>
    <w:lvl w:ilvl="0" w:tplc="C80C1AEE">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34370"/>
    <w:multiLevelType w:val="multilevel"/>
    <w:tmpl w:val="04090027"/>
    <w:styleLink w:val="OutlineinTimesNewRoman12"/>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rPr>
        <w:rFonts w:ascii="Times New Roman" w:hAnsi="Times New Roman"/>
        <w:sz w:val="24"/>
      </w:rPr>
    </w:lvl>
    <w:lvl w:ilvl="2">
      <w:start w:val="1"/>
      <w:numFmt w:val="decimal"/>
      <w:lvlText w:val="%3."/>
      <w:lvlJc w:val="left"/>
      <w:pPr>
        <w:ind w:left="1440" w:firstLine="0"/>
      </w:pPr>
      <w:rPr>
        <w:rFonts w:ascii="Times New Roman" w:hAnsi="Times New Roman"/>
        <w:sz w:val="24"/>
      </w:rPr>
    </w:lvl>
    <w:lvl w:ilvl="3">
      <w:start w:val="1"/>
      <w:numFmt w:val="lowerLetter"/>
      <w:lvlText w:val="%4)"/>
      <w:lvlJc w:val="left"/>
      <w:pPr>
        <w:ind w:left="2160" w:firstLine="0"/>
      </w:pPr>
      <w:rPr>
        <w:rFonts w:ascii="Times New Roman" w:hAnsi="Times New Roman"/>
        <w:sz w:val="24"/>
      </w:rPr>
    </w:lvl>
    <w:lvl w:ilvl="4">
      <w:start w:val="1"/>
      <w:numFmt w:val="decimal"/>
      <w:lvlText w:val="(%5)"/>
      <w:lvlJc w:val="left"/>
      <w:pPr>
        <w:ind w:left="2880" w:firstLine="0"/>
      </w:pPr>
      <w:rPr>
        <w:rFonts w:ascii="Times New Roman" w:hAnsi="Times New Roman"/>
        <w:sz w:val="24"/>
      </w:rPr>
    </w:lvl>
    <w:lvl w:ilvl="5">
      <w:start w:val="1"/>
      <w:numFmt w:val="lowerLetter"/>
      <w:lvlText w:val="(%6)"/>
      <w:lvlJc w:val="left"/>
      <w:pPr>
        <w:ind w:left="3600" w:firstLine="0"/>
      </w:pPr>
      <w:rPr>
        <w:rFonts w:ascii="Times New Roman" w:hAnsi="Times New Roman"/>
        <w:sz w:val="24"/>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7BA40FBF"/>
    <w:multiLevelType w:val="multilevel"/>
    <w:tmpl w:val="B03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5B"/>
    <w:rsid w:val="000E73AE"/>
    <w:rsid w:val="000F7BE4"/>
    <w:rsid w:val="001D4448"/>
    <w:rsid w:val="001E4311"/>
    <w:rsid w:val="002620FB"/>
    <w:rsid w:val="002C66D7"/>
    <w:rsid w:val="00343F1F"/>
    <w:rsid w:val="00354908"/>
    <w:rsid w:val="003567AD"/>
    <w:rsid w:val="003E04D5"/>
    <w:rsid w:val="0072465B"/>
    <w:rsid w:val="00794C4E"/>
    <w:rsid w:val="007C7D26"/>
    <w:rsid w:val="00834577"/>
    <w:rsid w:val="00871178"/>
    <w:rsid w:val="008A63D4"/>
    <w:rsid w:val="008F06B2"/>
    <w:rsid w:val="009100B0"/>
    <w:rsid w:val="009B7C2D"/>
    <w:rsid w:val="00B719D2"/>
    <w:rsid w:val="00BB516C"/>
    <w:rsid w:val="00BD3394"/>
    <w:rsid w:val="00BE5FF6"/>
    <w:rsid w:val="00C3326A"/>
    <w:rsid w:val="00E13755"/>
    <w:rsid w:val="00E32268"/>
    <w:rsid w:val="00F7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ABAD8"/>
  <w15:chartTrackingRefBased/>
  <w15:docId w15:val="{CA344957-EF5E-442F-824A-12C96A1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448"/>
  </w:style>
  <w:style w:type="paragraph" w:styleId="Heading1">
    <w:name w:val="heading 1"/>
    <w:basedOn w:val="Normal"/>
    <w:next w:val="Normal"/>
    <w:link w:val="Heading1Char"/>
    <w:uiPriority w:val="9"/>
    <w:qFormat/>
    <w:rsid w:val="001D4448"/>
    <w:pPr>
      <w:keepNext/>
      <w:keepLines/>
      <w:spacing w:before="240"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D4448"/>
    <w:pPr>
      <w:keepNext/>
      <w:keepLines/>
      <w:spacing w:before="24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567AD"/>
    <w:pPr>
      <w:spacing w:line="480" w:lineRule="auto"/>
      <w:outlineLvl w:val="2"/>
    </w:pPr>
    <w:rPr>
      <w:smallCaps/>
      <w:spacing w:val="5"/>
    </w:rPr>
  </w:style>
  <w:style w:type="paragraph" w:styleId="Heading4">
    <w:name w:val="heading 4"/>
    <w:basedOn w:val="Normal"/>
    <w:link w:val="Heading4Char"/>
    <w:uiPriority w:val="9"/>
    <w:qFormat/>
    <w:rsid w:val="00794C4E"/>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inTimesNewRoman12">
    <w:name w:val="Outline in Times New Roman 12"/>
    <w:uiPriority w:val="99"/>
    <w:rsid w:val="001D4448"/>
    <w:pPr>
      <w:numPr>
        <w:numId w:val="1"/>
      </w:numPr>
    </w:pPr>
  </w:style>
  <w:style w:type="paragraph" w:customStyle="1" w:styleId="LearningCommunitiesResearchandPractice">
    <w:name w:val="Learning Communities Research and Practice"/>
    <w:basedOn w:val="Heading1"/>
    <w:next w:val="Normal"/>
    <w:link w:val="LearningCommunitiesResearchandPracticeChar"/>
    <w:qFormat/>
    <w:rsid w:val="001D4448"/>
  </w:style>
  <w:style w:type="character" w:customStyle="1" w:styleId="LearningCommunitiesResearchandPracticeChar">
    <w:name w:val="Learning Communities Research and Practice Char"/>
    <w:basedOn w:val="Heading1Char"/>
    <w:link w:val="LearningCommunitiesResearchandPractice"/>
    <w:rsid w:val="001D4448"/>
    <w:rPr>
      <w:rFonts w:eastAsiaTheme="majorEastAsia" w:cstheme="majorBidi"/>
      <w:b/>
      <w:szCs w:val="32"/>
    </w:rPr>
  </w:style>
  <w:style w:type="character" w:customStyle="1" w:styleId="Heading1Char">
    <w:name w:val="Heading 1 Char"/>
    <w:basedOn w:val="DefaultParagraphFont"/>
    <w:link w:val="Heading1"/>
    <w:uiPriority w:val="9"/>
    <w:rsid w:val="001D4448"/>
    <w:rPr>
      <w:rFonts w:eastAsiaTheme="majorEastAsia" w:cstheme="majorBidi"/>
      <w:b/>
      <w:szCs w:val="32"/>
    </w:rPr>
  </w:style>
  <w:style w:type="character" w:customStyle="1" w:styleId="Heading2Char">
    <w:name w:val="Heading 2 Char"/>
    <w:basedOn w:val="DefaultParagraphFont"/>
    <w:link w:val="Heading2"/>
    <w:uiPriority w:val="9"/>
    <w:rsid w:val="001D4448"/>
    <w:rPr>
      <w:rFonts w:eastAsiaTheme="majorEastAsia" w:cstheme="majorBidi"/>
      <w:b/>
      <w:szCs w:val="26"/>
    </w:rPr>
  </w:style>
  <w:style w:type="character" w:customStyle="1" w:styleId="Heading3Char">
    <w:name w:val="Heading 3 Char"/>
    <w:basedOn w:val="DefaultParagraphFont"/>
    <w:link w:val="Heading3"/>
    <w:uiPriority w:val="9"/>
    <w:rsid w:val="003567AD"/>
    <w:rPr>
      <w:smallCaps/>
      <w:spacing w:val="5"/>
    </w:rPr>
  </w:style>
  <w:style w:type="paragraph" w:styleId="Header">
    <w:name w:val="header"/>
    <w:basedOn w:val="Normal"/>
    <w:link w:val="HeaderChar"/>
    <w:uiPriority w:val="99"/>
    <w:rsid w:val="001D4448"/>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rsid w:val="001D4448"/>
    <w:rPr>
      <w:rFonts w:eastAsia="Times New Roman" w:cs="Times New Roman"/>
      <w:szCs w:val="24"/>
    </w:rPr>
  </w:style>
  <w:style w:type="paragraph" w:styleId="Footer">
    <w:name w:val="footer"/>
    <w:basedOn w:val="Normal"/>
    <w:link w:val="FooterChar"/>
    <w:uiPriority w:val="99"/>
    <w:unhideWhenUsed/>
    <w:rsid w:val="001D4448"/>
    <w:pPr>
      <w:tabs>
        <w:tab w:val="center" w:pos="4680"/>
        <w:tab w:val="right" w:pos="9360"/>
      </w:tabs>
    </w:pPr>
  </w:style>
  <w:style w:type="character" w:customStyle="1" w:styleId="FooterChar">
    <w:name w:val="Footer Char"/>
    <w:basedOn w:val="DefaultParagraphFont"/>
    <w:link w:val="Footer"/>
    <w:uiPriority w:val="99"/>
    <w:rsid w:val="001D4448"/>
  </w:style>
  <w:style w:type="character" w:styleId="Hyperlink">
    <w:name w:val="Hyperlink"/>
    <w:basedOn w:val="DefaultParagraphFont"/>
    <w:uiPriority w:val="99"/>
    <w:unhideWhenUsed/>
    <w:rsid w:val="001D4448"/>
    <w:rPr>
      <w:color w:val="0563C1" w:themeColor="hyperlink"/>
      <w:u w:val="single"/>
    </w:rPr>
  </w:style>
  <w:style w:type="character" w:styleId="Emphasis">
    <w:name w:val="Emphasis"/>
    <w:basedOn w:val="DefaultParagraphFont"/>
    <w:uiPriority w:val="20"/>
    <w:qFormat/>
    <w:rsid w:val="001D4448"/>
    <w:rPr>
      <w:i/>
      <w:iCs/>
    </w:rPr>
  </w:style>
  <w:style w:type="table" w:styleId="TableGrid">
    <w:name w:val="Table Grid"/>
    <w:basedOn w:val="TableNormal"/>
    <w:uiPriority w:val="39"/>
    <w:rsid w:val="001D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448"/>
    <w:pPr>
      <w:ind w:left="720"/>
      <w:contextualSpacing/>
    </w:pPr>
    <w:rPr>
      <w:rFonts w:eastAsia="Times New Roman" w:cs="Times New Roman"/>
    </w:rPr>
  </w:style>
  <w:style w:type="paragraph" w:customStyle="1" w:styleId="APAHeading1">
    <w:name w:val="APA Heading 1"/>
    <w:next w:val="APANormalParagraph"/>
    <w:link w:val="APAHeading1Char"/>
    <w:qFormat/>
    <w:rsid w:val="00F76847"/>
    <w:pPr>
      <w:spacing w:line="480" w:lineRule="auto"/>
      <w:jc w:val="center"/>
    </w:pPr>
    <w:rPr>
      <w:b/>
    </w:rPr>
  </w:style>
  <w:style w:type="character" w:customStyle="1" w:styleId="APAHeading1Char">
    <w:name w:val="APA Heading 1 Char"/>
    <w:basedOn w:val="DefaultParagraphFont"/>
    <w:link w:val="APAHeading1"/>
    <w:rsid w:val="00F76847"/>
    <w:rPr>
      <w:b/>
    </w:rPr>
  </w:style>
  <w:style w:type="paragraph" w:customStyle="1" w:styleId="APAHeading3">
    <w:name w:val="APA Heading 3"/>
    <w:basedOn w:val="APAHeading2"/>
    <w:next w:val="APANormalParagraph"/>
    <w:qFormat/>
    <w:rsid w:val="00F76847"/>
    <w:pPr>
      <w:ind w:left="720"/>
    </w:pPr>
  </w:style>
  <w:style w:type="paragraph" w:customStyle="1" w:styleId="APAHeading4">
    <w:name w:val="APA Heading 4"/>
    <w:basedOn w:val="APAHeading3"/>
    <w:next w:val="APANormalParagraph"/>
    <w:qFormat/>
    <w:rsid w:val="00F76847"/>
    <w:rPr>
      <w:i/>
    </w:rPr>
  </w:style>
  <w:style w:type="paragraph" w:customStyle="1" w:styleId="APAHeading5">
    <w:name w:val="APA Heading 5"/>
    <w:basedOn w:val="Normal"/>
    <w:next w:val="Normal"/>
    <w:qFormat/>
    <w:rsid w:val="00F76847"/>
    <w:pPr>
      <w:ind w:left="720"/>
    </w:pPr>
    <w:rPr>
      <w:i/>
    </w:rPr>
  </w:style>
  <w:style w:type="paragraph" w:customStyle="1" w:styleId="APAHeading2">
    <w:name w:val="APA Heading 2"/>
    <w:next w:val="APANormalParagraph"/>
    <w:link w:val="APAHeading2Char"/>
    <w:qFormat/>
    <w:rsid w:val="00F76847"/>
    <w:rPr>
      <w:b/>
    </w:rPr>
  </w:style>
  <w:style w:type="character" w:customStyle="1" w:styleId="APAHeading2Char">
    <w:name w:val="APA Heading 2 Char"/>
    <w:basedOn w:val="APAHeading1Char"/>
    <w:link w:val="APAHeading2"/>
    <w:rsid w:val="00F76847"/>
    <w:rPr>
      <w:b/>
    </w:rPr>
  </w:style>
  <w:style w:type="paragraph" w:customStyle="1" w:styleId="APANormalParagraph">
    <w:name w:val="APA Normal Paragraph"/>
    <w:basedOn w:val="Normal"/>
    <w:qFormat/>
    <w:rsid w:val="00F76847"/>
    <w:pPr>
      <w:ind w:firstLine="720"/>
    </w:pPr>
  </w:style>
  <w:style w:type="paragraph" w:styleId="Title">
    <w:name w:val="Title"/>
    <w:basedOn w:val="Normal"/>
    <w:next w:val="Normal"/>
    <w:link w:val="TitleChar"/>
    <w:uiPriority w:val="10"/>
    <w:qFormat/>
    <w:rsid w:val="001E4311"/>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1E4311"/>
    <w:rPr>
      <w:rFonts w:eastAsiaTheme="majorEastAsia" w:cstheme="majorBidi"/>
      <w:b/>
      <w:spacing w:val="-10"/>
      <w:kern w:val="28"/>
      <w:szCs w:val="56"/>
    </w:rPr>
  </w:style>
  <w:style w:type="character" w:customStyle="1" w:styleId="Heading4Char">
    <w:name w:val="Heading 4 Char"/>
    <w:basedOn w:val="DefaultParagraphFont"/>
    <w:link w:val="Heading4"/>
    <w:uiPriority w:val="9"/>
    <w:rsid w:val="00794C4E"/>
    <w:rPr>
      <w:rFonts w:eastAsia="Times New Roman" w:cs="Times New Roman"/>
      <w:b/>
      <w:bCs/>
    </w:rPr>
  </w:style>
  <w:style w:type="paragraph" w:styleId="NormalWeb">
    <w:name w:val="Normal (Web)"/>
    <w:basedOn w:val="Normal"/>
    <w:uiPriority w:val="99"/>
    <w:semiHidden/>
    <w:unhideWhenUsed/>
    <w:rsid w:val="00794C4E"/>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5209">
      <w:bodyDiv w:val="1"/>
      <w:marLeft w:val="0"/>
      <w:marRight w:val="0"/>
      <w:marTop w:val="0"/>
      <w:marBottom w:val="0"/>
      <w:divBdr>
        <w:top w:val="none" w:sz="0" w:space="0" w:color="auto"/>
        <w:left w:val="none" w:sz="0" w:space="0" w:color="auto"/>
        <w:bottom w:val="none" w:sz="0" w:space="0" w:color="auto"/>
        <w:right w:val="none" w:sz="0" w:space="0" w:color="auto"/>
      </w:divBdr>
    </w:div>
    <w:div w:id="895359702">
      <w:bodyDiv w:val="1"/>
      <w:marLeft w:val="0"/>
      <w:marRight w:val="0"/>
      <w:marTop w:val="0"/>
      <w:marBottom w:val="0"/>
      <w:divBdr>
        <w:top w:val="none" w:sz="0" w:space="0" w:color="auto"/>
        <w:left w:val="none" w:sz="0" w:space="0" w:color="auto"/>
        <w:bottom w:val="none" w:sz="0" w:space="0" w:color="auto"/>
        <w:right w:val="none" w:sz="0" w:space="0" w:color="auto"/>
      </w:divBdr>
    </w:div>
    <w:div w:id="10232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spirg.org/knowth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F62F-B128-4181-AFA6-7849592A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Haynes,Cliff</dc:creator>
  <cp:keywords/>
  <dc:description/>
  <cp:lastModifiedBy>Haynes, Cliff</cp:lastModifiedBy>
  <cp:revision>5</cp:revision>
  <dcterms:created xsi:type="dcterms:W3CDTF">2019-11-22T04:33:00Z</dcterms:created>
  <dcterms:modified xsi:type="dcterms:W3CDTF">2019-11-22T04:46:00Z</dcterms:modified>
</cp:coreProperties>
</file>