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A93517" w14:textId="77777777" w:rsidR="00D81DEB" w:rsidRDefault="00747F3D">
      <w:pPr>
        <w:jc w:val="center"/>
        <w:rPr>
          <w:rFonts w:ascii="Palatino" w:hAnsi="Palatino"/>
          <w:sz w:val="32"/>
          <w:szCs w:val="32"/>
        </w:rPr>
      </w:pPr>
      <w:bookmarkStart w:id="0" w:name="_GoBack"/>
      <w:bookmarkEnd w:id="0"/>
      <w:r w:rsidRPr="00747F3D">
        <w:rPr>
          <w:rFonts w:ascii="Palatino" w:hAnsi="Palatino"/>
          <w:sz w:val="32"/>
          <w:szCs w:val="32"/>
        </w:rPr>
        <w:t>SPECIAL TOPIC</w:t>
      </w:r>
      <w:r w:rsidR="001340FF">
        <w:rPr>
          <w:rFonts w:ascii="Palatino" w:hAnsi="Palatino"/>
          <w:sz w:val="32"/>
          <w:szCs w:val="32"/>
        </w:rPr>
        <w:t>S</w:t>
      </w:r>
      <w:r w:rsidR="00D81DEB" w:rsidRPr="00747F3D">
        <w:rPr>
          <w:rFonts w:ascii="Palatino" w:hAnsi="Palatino"/>
          <w:sz w:val="32"/>
          <w:szCs w:val="32"/>
        </w:rPr>
        <w:t xml:space="preserve"> </w:t>
      </w:r>
      <w:r w:rsidR="003841AB">
        <w:rPr>
          <w:rFonts w:ascii="Palatino" w:hAnsi="Palatino"/>
          <w:sz w:val="32"/>
          <w:szCs w:val="32"/>
        </w:rPr>
        <w:t xml:space="preserve">GRADUATE </w:t>
      </w:r>
      <w:r w:rsidRPr="00747F3D">
        <w:rPr>
          <w:rFonts w:ascii="Palatino" w:hAnsi="Palatino"/>
          <w:sz w:val="32"/>
          <w:szCs w:val="32"/>
        </w:rPr>
        <w:t xml:space="preserve">COURSE </w:t>
      </w:r>
      <w:r w:rsidR="00D81DEB" w:rsidRPr="00747F3D">
        <w:rPr>
          <w:rFonts w:ascii="Palatino" w:hAnsi="Palatino"/>
          <w:sz w:val="32"/>
          <w:szCs w:val="32"/>
        </w:rPr>
        <w:t>FOR</w:t>
      </w:r>
      <w:r w:rsidR="0030120F">
        <w:rPr>
          <w:rFonts w:ascii="Palatino" w:hAnsi="Palatino"/>
          <w:caps/>
          <w:sz w:val="32"/>
          <w:szCs w:val="32"/>
        </w:rPr>
        <w:t xml:space="preserve"> </w:t>
      </w:r>
      <w:r w:rsidR="00521521">
        <w:rPr>
          <w:rFonts w:ascii="Palatino" w:hAnsi="Palatino"/>
          <w:caps/>
          <w:sz w:val="32"/>
          <w:szCs w:val="32"/>
        </w:rPr>
        <w:t>Spring</w:t>
      </w:r>
      <w:r w:rsidR="002B4B17">
        <w:rPr>
          <w:rFonts w:ascii="Palatino" w:hAnsi="Palatino"/>
          <w:sz w:val="32"/>
          <w:szCs w:val="32"/>
        </w:rPr>
        <w:t>, 2016</w:t>
      </w:r>
    </w:p>
    <w:p w14:paraId="5D668267" w14:textId="77777777" w:rsidR="00BF31A8" w:rsidRPr="00BF31A8" w:rsidRDefault="00BF31A8" w:rsidP="00BF31A8">
      <w:pPr>
        <w:jc w:val="center"/>
        <w:rPr>
          <w:rFonts w:ascii="Palatino" w:hAnsi="Palatino"/>
          <w:b/>
          <w:sz w:val="48"/>
          <w:szCs w:val="48"/>
        </w:rPr>
      </w:pPr>
      <w:r w:rsidRPr="00BF31A8">
        <w:rPr>
          <w:rFonts w:ascii="Palatino" w:hAnsi="Palatino"/>
          <w:b/>
          <w:sz w:val="48"/>
          <w:szCs w:val="48"/>
        </w:rPr>
        <w:t>Teaching Practicum for Graduate Students</w:t>
      </w:r>
    </w:p>
    <w:p w14:paraId="40A59B76" w14:textId="77777777" w:rsidR="00BF31A8" w:rsidRDefault="00BF31A8">
      <w:pPr>
        <w:rPr>
          <w:rFonts w:ascii="Palatino" w:hAnsi="Palatino"/>
          <w:sz w:val="28"/>
          <w:szCs w:val="28"/>
        </w:rPr>
      </w:pPr>
    </w:p>
    <w:p w14:paraId="2C49C2E1" w14:textId="77777777" w:rsidR="00747F3D" w:rsidRDefault="0030120F" w:rsidP="00747F3D">
      <w:pPr>
        <w:jc w:val="center"/>
        <w:rPr>
          <w:rFonts w:ascii="Palatino" w:hAnsi="Palatino"/>
          <w:sz w:val="28"/>
          <w:szCs w:val="28"/>
        </w:rPr>
      </w:pPr>
      <w:r>
        <w:rPr>
          <w:rFonts w:ascii="Palatino" w:hAnsi="Palatino"/>
          <w:noProof/>
          <w:sz w:val="28"/>
          <w:szCs w:val="28"/>
        </w:rPr>
        <w:drawing>
          <wp:inline distT="0" distB="0" distL="0" distR="0" wp14:anchorId="1CA2AAB1" wp14:editId="277AFB54">
            <wp:extent cx="1514475" cy="1990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990725"/>
                    </a:xfrm>
                    <a:prstGeom prst="rect">
                      <a:avLst/>
                    </a:prstGeom>
                    <a:noFill/>
                    <a:ln>
                      <a:noFill/>
                    </a:ln>
                  </pic:spPr>
                </pic:pic>
              </a:graphicData>
            </a:graphic>
          </wp:inline>
        </w:drawing>
      </w:r>
    </w:p>
    <w:p w14:paraId="24C5F061" w14:textId="77777777" w:rsidR="00A54E3D" w:rsidRDefault="00BF31A8" w:rsidP="00A139A3">
      <w:pPr>
        <w:jc w:val="center"/>
        <w:rPr>
          <w:rFonts w:ascii="Palatino" w:hAnsi="Palatino"/>
          <w:b/>
        </w:rPr>
      </w:pPr>
      <w:r>
        <w:rPr>
          <w:rFonts w:ascii="Palatino" w:hAnsi="Palatino"/>
          <w:b/>
          <w:sz w:val="28"/>
          <w:szCs w:val="28"/>
        </w:rPr>
        <w:t>EDF 6938</w:t>
      </w:r>
      <w:r w:rsidR="00D81DEB" w:rsidRPr="00A139A3">
        <w:rPr>
          <w:rFonts w:ascii="Palatino" w:hAnsi="Palatino"/>
          <w:b/>
          <w:sz w:val="28"/>
          <w:szCs w:val="28"/>
        </w:rPr>
        <w:t xml:space="preserve">, </w:t>
      </w:r>
      <w:r w:rsidR="00EF63C2">
        <w:rPr>
          <w:rFonts w:ascii="Palatino" w:hAnsi="Palatino"/>
          <w:b/>
          <w:sz w:val="28"/>
          <w:szCs w:val="28"/>
        </w:rPr>
        <w:t xml:space="preserve">Section </w:t>
      </w:r>
      <w:r w:rsidR="00452336">
        <w:rPr>
          <w:rFonts w:ascii="Palatino" w:hAnsi="Palatino"/>
          <w:b/>
          <w:sz w:val="28"/>
          <w:szCs w:val="28"/>
        </w:rPr>
        <w:t>17EC</w:t>
      </w:r>
    </w:p>
    <w:p w14:paraId="58A38D62" w14:textId="77777777" w:rsidR="00D9138B" w:rsidRDefault="00A139A3" w:rsidP="00A139A3">
      <w:pPr>
        <w:jc w:val="center"/>
        <w:rPr>
          <w:rFonts w:ascii="Palatino" w:hAnsi="Palatino"/>
          <w:b/>
          <w:sz w:val="28"/>
          <w:szCs w:val="28"/>
        </w:rPr>
      </w:pPr>
      <w:r w:rsidRPr="00A139A3">
        <w:rPr>
          <w:rFonts w:ascii="Palatino" w:hAnsi="Palatino"/>
          <w:b/>
          <w:sz w:val="28"/>
          <w:szCs w:val="28"/>
        </w:rPr>
        <w:t>Meets</w:t>
      </w:r>
      <w:r w:rsidRPr="00A139A3">
        <w:rPr>
          <w:rFonts w:ascii="Palatino" w:hAnsi="Palatino"/>
          <w:b/>
          <w:i/>
          <w:sz w:val="28"/>
          <w:szCs w:val="28"/>
        </w:rPr>
        <w:t xml:space="preserve"> </w:t>
      </w:r>
      <w:r w:rsidR="00BF31A8">
        <w:rPr>
          <w:rFonts w:ascii="Palatino" w:hAnsi="Palatino"/>
          <w:b/>
          <w:sz w:val="28"/>
          <w:szCs w:val="28"/>
        </w:rPr>
        <w:t>Wednesdays:</w:t>
      </w:r>
      <w:r w:rsidR="00452336">
        <w:rPr>
          <w:rFonts w:ascii="Palatino" w:hAnsi="Palatino"/>
          <w:b/>
          <w:sz w:val="28"/>
          <w:szCs w:val="28"/>
        </w:rPr>
        <w:t xml:space="preserve"> </w:t>
      </w:r>
      <w:r w:rsidR="00FD7CA3">
        <w:rPr>
          <w:rFonts w:ascii="Palatino" w:hAnsi="Palatino"/>
          <w:b/>
          <w:sz w:val="28"/>
          <w:szCs w:val="28"/>
        </w:rPr>
        <w:t xml:space="preserve">Periods 9-11, </w:t>
      </w:r>
      <w:r w:rsidR="00452336">
        <w:rPr>
          <w:rFonts w:ascii="Palatino" w:hAnsi="Palatino"/>
          <w:b/>
          <w:sz w:val="28"/>
          <w:szCs w:val="28"/>
        </w:rPr>
        <w:t>4:05-7:05</w:t>
      </w:r>
      <w:r w:rsidR="00F10C14">
        <w:rPr>
          <w:rFonts w:ascii="Palatino" w:hAnsi="Palatino"/>
          <w:b/>
          <w:sz w:val="28"/>
          <w:szCs w:val="28"/>
        </w:rPr>
        <w:t>pm</w:t>
      </w:r>
      <w:r w:rsidR="00D2368D" w:rsidRPr="00A139A3">
        <w:rPr>
          <w:rFonts w:ascii="Palatino" w:hAnsi="Palatino"/>
          <w:b/>
          <w:sz w:val="28"/>
          <w:szCs w:val="28"/>
        </w:rPr>
        <w:t xml:space="preserve"> </w:t>
      </w:r>
    </w:p>
    <w:p w14:paraId="1573C1C5" w14:textId="77777777" w:rsidR="00D9138B" w:rsidRDefault="00D9138B" w:rsidP="00A139A3">
      <w:pPr>
        <w:jc w:val="center"/>
        <w:rPr>
          <w:rFonts w:ascii="Palatino" w:hAnsi="Palatino"/>
          <w:b/>
          <w:sz w:val="28"/>
          <w:szCs w:val="28"/>
        </w:rPr>
      </w:pPr>
      <w:r>
        <w:rPr>
          <w:rFonts w:ascii="Palatino" w:hAnsi="Palatino"/>
          <w:b/>
          <w:sz w:val="28"/>
          <w:szCs w:val="28"/>
        </w:rPr>
        <w:t>Norman Hall</w:t>
      </w:r>
      <w:r w:rsidR="00D27DCE">
        <w:rPr>
          <w:rFonts w:ascii="Palatino" w:hAnsi="Palatino"/>
          <w:b/>
          <w:sz w:val="28"/>
          <w:szCs w:val="28"/>
        </w:rPr>
        <w:t>:</w:t>
      </w:r>
      <w:r>
        <w:rPr>
          <w:rFonts w:ascii="Palatino" w:hAnsi="Palatino"/>
          <w:b/>
          <w:sz w:val="28"/>
          <w:szCs w:val="28"/>
        </w:rPr>
        <w:t xml:space="preserve"> Room</w:t>
      </w:r>
      <w:r w:rsidR="00FD7CA3">
        <w:rPr>
          <w:rFonts w:ascii="Palatino" w:hAnsi="Palatino"/>
          <w:b/>
          <w:sz w:val="28"/>
          <w:szCs w:val="28"/>
        </w:rPr>
        <w:t xml:space="preserve"> 270</w:t>
      </w:r>
    </w:p>
    <w:p w14:paraId="14DD5BE4" w14:textId="77777777" w:rsidR="00D81DEB" w:rsidRPr="00A139A3" w:rsidRDefault="00D81DEB" w:rsidP="00A139A3">
      <w:pPr>
        <w:jc w:val="center"/>
        <w:rPr>
          <w:rFonts w:ascii="Palatino" w:hAnsi="Palatino"/>
          <w:b/>
          <w:sz w:val="28"/>
          <w:szCs w:val="28"/>
        </w:rPr>
      </w:pPr>
      <w:r w:rsidRPr="00A139A3">
        <w:rPr>
          <w:rFonts w:ascii="Palatino" w:hAnsi="Palatino"/>
          <w:b/>
          <w:sz w:val="28"/>
          <w:szCs w:val="28"/>
        </w:rPr>
        <w:t>3 Credit Hours</w:t>
      </w:r>
    </w:p>
    <w:p w14:paraId="0B1AEB96" w14:textId="77777777" w:rsidR="00D81DEB" w:rsidRPr="0081360D" w:rsidRDefault="00D81DEB">
      <w:pPr>
        <w:rPr>
          <w:rFonts w:ascii="Palatino" w:hAnsi="Palatino"/>
          <w:sz w:val="28"/>
          <w:szCs w:val="28"/>
        </w:rPr>
      </w:pPr>
    </w:p>
    <w:p w14:paraId="22CC7DFC" w14:textId="77777777" w:rsidR="00857CDF" w:rsidRPr="0081360D" w:rsidRDefault="00A840AB" w:rsidP="00747F3D">
      <w:pPr>
        <w:rPr>
          <w:rFonts w:ascii="Palatino" w:hAnsi="Palatino"/>
          <w:sz w:val="28"/>
          <w:szCs w:val="28"/>
        </w:rPr>
      </w:pPr>
      <w:r>
        <w:rPr>
          <w:rFonts w:ascii="Palatino" w:hAnsi="Palatino"/>
          <w:sz w:val="28"/>
          <w:szCs w:val="28"/>
        </w:rPr>
        <w:t>Instructor:</w:t>
      </w:r>
      <w:r w:rsidR="00747F3D" w:rsidRPr="0081360D">
        <w:rPr>
          <w:rFonts w:ascii="Palatino" w:hAnsi="Palatino"/>
          <w:sz w:val="28"/>
          <w:szCs w:val="28"/>
        </w:rPr>
        <w:tab/>
      </w:r>
      <w:r w:rsidR="00857CDF" w:rsidRPr="0081360D">
        <w:rPr>
          <w:rFonts w:ascii="Palatino" w:hAnsi="Palatino"/>
          <w:sz w:val="28"/>
          <w:szCs w:val="28"/>
        </w:rPr>
        <w:t xml:space="preserve">Dr. </w:t>
      </w:r>
      <w:r w:rsidR="00AF7F40" w:rsidRPr="0081360D">
        <w:rPr>
          <w:rFonts w:ascii="Palatino" w:hAnsi="Palatino"/>
          <w:sz w:val="28"/>
          <w:szCs w:val="28"/>
        </w:rPr>
        <w:t xml:space="preserve">David Therriault, </w:t>
      </w:r>
      <w:r w:rsidR="00857CDF" w:rsidRPr="0081360D">
        <w:rPr>
          <w:rFonts w:ascii="Palatino" w:hAnsi="Palatino"/>
          <w:sz w:val="28"/>
          <w:szCs w:val="28"/>
        </w:rPr>
        <w:t>Associate Professor</w:t>
      </w:r>
    </w:p>
    <w:p w14:paraId="1A09F1A2" w14:textId="77777777" w:rsidR="00857CDF" w:rsidRPr="0081360D" w:rsidRDefault="0076499B" w:rsidP="00857CDF">
      <w:pPr>
        <w:ind w:left="1440"/>
        <w:rPr>
          <w:rFonts w:ascii="Palatino" w:hAnsi="Palatino"/>
          <w:sz w:val="28"/>
          <w:szCs w:val="28"/>
        </w:rPr>
      </w:pPr>
      <w:r>
        <w:rPr>
          <w:rFonts w:ascii="Palatino" w:hAnsi="Palatino"/>
          <w:sz w:val="28"/>
          <w:szCs w:val="28"/>
        </w:rPr>
        <w:t>School of Hum</w:t>
      </w:r>
      <w:r w:rsidR="00857CDF" w:rsidRPr="0081360D">
        <w:rPr>
          <w:rFonts w:ascii="Palatino" w:hAnsi="Palatino"/>
          <w:sz w:val="28"/>
          <w:szCs w:val="28"/>
        </w:rPr>
        <w:t>an Development and Organizational Studies in Education (SHDOSE)</w:t>
      </w:r>
    </w:p>
    <w:p w14:paraId="0A879977" w14:textId="77777777" w:rsidR="00B736AF" w:rsidRPr="0081360D" w:rsidRDefault="00B736AF" w:rsidP="00857CDF">
      <w:pPr>
        <w:ind w:left="720" w:firstLine="720"/>
        <w:rPr>
          <w:rFonts w:ascii="Palatino" w:hAnsi="Palatino"/>
          <w:sz w:val="28"/>
          <w:szCs w:val="28"/>
        </w:rPr>
      </w:pPr>
      <w:r w:rsidRPr="0081360D">
        <w:rPr>
          <w:rFonts w:ascii="Palatino" w:hAnsi="Palatino"/>
          <w:sz w:val="28"/>
          <w:szCs w:val="28"/>
        </w:rPr>
        <w:t xml:space="preserve">Email: </w:t>
      </w:r>
      <w:hyperlink r:id="rId6" w:history="1">
        <w:r w:rsidRPr="0081360D">
          <w:rPr>
            <w:rStyle w:val="Hyperlink"/>
            <w:rFonts w:ascii="Palatino" w:hAnsi="Palatino"/>
            <w:sz w:val="28"/>
            <w:szCs w:val="28"/>
          </w:rPr>
          <w:t>therriault@coe.ufl.edu</w:t>
        </w:r>
      </w:hyperlink>
    </w:p>
    <w:p w14:paraId="0F1713E5" w14:textId="77777777" w:rsidR="00D81DEB" w:rsidRPr="0081360D" w:rsidRDefault="00D81DEB">
      <w:pPr>
        <w:rPr>
          <w:rFonts w:ascii="Palatino" w:hAnsi="Palatino"/>
          <w:sz w:val="28"/>
          <w:szCs w:val="28"/>
        </w:rPr>
      </w:pPr>
    </w:p>
    <w:p w14:paraId="0362EB5F" w14:textId="77777777" w:rsidR="007E0229" w:rsidRPr="0081360D" w:rsidRDefault="00D2368D" w:rsidP="00747F3D">
      <w:pPr>
        <w:pStyle w:val="BodyTextIndent"/>
        <w:ind w:left="0"/>
        <w:rPr>
          <w:bCs w:val="0"/>
          <w:sz w:val="28"/>
          <w:szCs w:val="28"/>
        </w:rPr>
      </w:pPr>
      <w:r w:rsidRPr="0081360D">
        <w:rPr>
          <w:bCs w:val="0"/>
          <w:sz w:val="28"/>
          <w:szCs w:val="28"/>
        </w:rPr>
        <w:t xml:space="preserve">This course is designed for Graduate students interested in </w:t>
      </w:r>
      <w:r w:rsidR="000639CE">
        <w:rPr>
          <w:bCs w:val="0"/>
          <w:sz w:val="28"/>
          <w:szCs w:val="28"/>
        </w:rPr>
        <w:t xml:space="preserve">garnering experience to teach at </w:t>
      </w:r>
      <w:r w:rsidR="00870C96">
        <w:rPr>
          <w:bCs w:val="0"/>
          <w:sz w:val="28"/>
          <w:szCs w:val="28"/>
        </w:rPr>
        <w:t xml:space="preserve">the </w:t>
      </w:r>
      <w:r w:rsidR="000639CE">
        <w:rPr>
          <w:bCs w:val="0"/>
          <w:sz w:val="28"/>
          <w:szCs w:val="28"/>
        </w:rPr>
        <w:t>University level. Graduate s</w:t>
      </w:r>
      <w:r w:rsidR="007E0229" w:rsidRPr="0081360D">
        <w:rPr>
          <w:bCs w:val="0"/>
          <w:sz w:val="28"/>
          <w:szCs w:val="28"/>
        </w:rPr>
        <w:t xml:space="preserve">tudents from disciplines outside of education are </w:t>
      </w:r>
      <w:r w:rsidR="00A139A3">
        <w:rPr>
          <w:bCs w:val="0"/>
          <w:sz w:val="28"/>
          <w:szCs w:val="28"/>
        </w:rPr>
        <w:t>encouraged to</w:t>
      </w:r>
      <w:r w:rsidR="000639CE">
        <w:rPr>
          <w:bCs w:val="0"/>
          <w:sz w:val="28"/>
          <w:szCs w:val="28"/>
        </w:rPr>
        <w:t xml:space="preserve"> enroll</w:t>
      </w:r>
      <w:r w:rsidR="007E0229" w:rsidRPr="0081360D">
        <w:rPr>
          <w:bCs w:val="0"/>
          <w:sz w:val="28"/>
          <w:szCs w:val="28"/>
        </w:rPr>
        <w:t xml:space="preserve">. </w:t>
      </w:r>
    </w:p>
    <w:p w14:paraId="04EC5150" w14:textId="77777777" w:rsidR="007E0229" w:rsidRPr="0081360D" w:rsidRDefault="007E0229" w:rsidP="00747F3D">
      <w:pPr>
        <w:pStyle w:val="BodyTextIndent"/>
        <w:ind w:left="0"/>
        <w:rPr>
          <w:bCs w:val="0"/>
          <w:sz w:val="28"/>
          <w:szCs w:val="28"/>
        </w:rPr>
      </w:pPr>
    </w:p>
    <w:p w14:paraId="78F82D92" w14:textId="77777777" w:rsidR="0081360D" w:rsidRPr="000639CE" w:rsidRDefault="000639CE" w:rsidP="00747F3D">
      <w:pPr>
        <w:pStyle w:val="BodyTextIndent"/>
        <w:ind w:left="0"/>
        <w:rPr>
          <w:bCs w:val="0"/>
          <w:sz w:val="28"/>
          <w:szCs w:val="28"/>
        </w:rPr>
      </w:pPr>
      <w:r w:rsidRPr="000639CE">
        <w:rPr>
          <w:bCs w:val="0"/>
          <w:sz w:val="28"/>
          <w:szCs w:val="28"/>
        </w:rPr>
        <w:t xml:space="preserve">Specifically, the course surveys cognitive research on teaching (e.g., memory, attention, and motivation) and practical teaching issues (e.g., construction of syllabi, practice delivering effective lectures, teaching formats, test construction, and grading practices) We will examine readings primarily from a psychological point of view that makes use of empirical research. Students will have an opportunity to prepare their own syllabi, </w:t>
      </w:r>
      <w:r w:rsidR="007E5558">
        <w:rPr>
          <w:bCs w:val="0"/>
          <w:sz w:val="28"/>
          <w:szCs w:val="28"/>
        </w:rPr>
        <w:t>create</w:t>
      </w:r>
      <w:r w:rsidRPr="000639CE">
        <w:rPr>
          <w:bCs w:val="0"/>
          <w:sz w:val="28"/>
          <w:szCs w:val="28"/>
        </w:rPr>
        <w:t xml:space="preserve"> their own tests, and practice </w:t>
      </w:r>
      <w:r>
        <w:rPr>
          <w:bCs w:val="0"/>
          <w:sz w:val="28"/>
          <w:szCs w:val="28"/>
        </w:rPr>
        <w:t xml:space="preserve">teaching </w:t>
      </w:r>
      <w:r w:rsidR="00327127">
        <w:rPr>
          <w:bCs w:val="0"/>
          <w:sz w:val="28"/>
          <w:szCs w:val="28"/>
        </w:rPr>
        <w:t>with peer-</w:t>
      </w:r>
      <w:r w:rsidRPr="000639CE">
        <w:rPr>
          <w:bCs w:val="0"/>
          <w:sz w:val="28"/>
          <w:szCs w:val="28"/>
        </w:rPr>
        <w:t xml:space="preserve">feedback. At the end of this course, students </w:t>
      </w:r>
      <w:r w:rsidR="007E5558">
        <w:rPr>
          <w:bCs w:val="0"/>
          <w:sz w:val="28"/>
          <w:szCs w:val="28"/>
        </w:rPr>
        <w:t xml:space="preserve">will </w:t>
      </w:r>
      <w:r w:rsidRPr="000639CE">
        <w:rPr>
          <w:bCs w:val="0"/>
          <w:sz w:val="28"/>
          <w:szCs w:val="28"/>
        </w:rPr>
        <w:t>be prepared to teach their first undergraduate course in their respective discipline</w:t>
      </w:r>
      <w:r w:rsidR="007E5558">
        <w:rPr>
          <w:bCs w:val="0"/>
          <w:sz w:val="28"/>
          <w:szCs w:val="28"/>
        </w:rPr>
        <w:t>s</w:t>
      </w:r>
      <w:r w:rsidRPr="000639CE">
        <w:rPr>
          <w:bCs w:val="0"/>
          <w:sz w:val="28"/>
          <w:szCs w:val="28"/>
        </w:rPr>
        <w:t xml:space="preserve">. </w:t>
      </w:r>
    </w:p>
    <w:p w14:paraId="63F92D21" w14:textId="77777777" w:rsidR="000639CE" w:rsidRDefault="000639CE" w:rsidP="00747F3D">
      <w:pPr>
        <w:pStyle w:val="BodyTextIndent"/>
        <w:ind w:left="0"/>
        <w:rPr>
          <w:bCs w:val="0"/>
          <w:sz w:val="28"/>
          <w:szCs w:val="28"/>
        </w:rPr>
      </w:pPr>
    </w:p>
    <w:p w14:paraId="694524D3" w14:textId="77777777" w:rsidR="00B502D5" w:rsidRPr="0081360D" w:rsidRDefault="00550422" w:rsidP="00747F3D">
      <w:pPr>
        <w:pStyle w:val="BodyTextIndent"/>
        <w:ind w:left="0"/>
        <w:rPr>
          <w:sz w:val="28"/>
          <w:szCs w:val="28"/>
        </w:rPr>
      </w:pPr>
      <w:r w:rsidRPr="0081360D">
        <w:rPr>
          <w:bCs w:val="0"/>
          <w:sz w:val="28"/>
          <w:szCs w:val="28"/>
        </w:rPr>
        <w:t xml:space="preserve">Please feel free to </w:t>
      </w:r>
      <w:r w:rsidR="00A139A3">
        <w:rPr>
          <w:bCs w:val="0"/>
          <w:sz w:val="28"/>
          <w:szCs w:val="28"/>
        </w:rPr>
        <w:t xml:space="preserve">contact </w:t>
      </w:r>
      <w:r w:rsidRPr="0081360D">
        <w:rPr>
          <w:bCs w:val="0"/>
          <w:sz w:val="28"/>
          <w:szCs w:val="28"/>
        </w:rPr>
        <w:t xml:space="preserve">Dr. </w:t>
      </w:r>
      <w:r w:rsidR="00A139A3">
        <w:rPr>
          <w:bCs w:val="0"/>
          <w:sz w:val="28"/>
          <w:szCs w:val="28"/>
        </w:rPr>
        <w:t xml:space="preserve">David </w:t>
      </w:r>
      <w:r w:rsidRPr="0081360D">
        <w:rPr>
          <w:bCs w:val="0"/>
          <w:sz w:val="28"/>
          <w:szCs w:val="28"/>
        </w:rPr>
        <w:t xml:space="preserve">Therriault with any questions </w:t>
      </w:r>
      <w:r w:rsidR="00A139A3">
        <w:rPr>
          <w:bCs w:val="0"/>
          <w:sz w:val="28"/>
          <w:szCs w:val="28"/>
        </w:rPr>
        <w:t xml:space="preserve">at (352-273-4345) </w:t>
      </w:r>
      <w:r w:rsidRPr="0081360D">
        <w:rPr>
          <w:bCs w:val="0"/>
          <w:sz w:val="28"/>
          <w:szCs w:val="28"/>
        </w:rPr>
        <w:t xml:space="preserve">or for a copy of the </w:t>
      </w:r>
      <w:r w:rsidR="00334C03">
        <w:rPr>
          <w:bCs w:val="0"/>
          <w:sz w:val="28"/>
          <w:szCs w:val="28"/>
        </w:rPr>
        <w:t xml:space="preserve">syllabus, </w:t>
      </w:r>
      <w:r w:rsidR="00A139A3">
        <w:rPr>
          <w:bCs w:val="0"/>
          <w:sz w:val="28"/>
          <w:szCs w:val="28"/>
        </w:rPr>
        <w:t xml:space="preserve">email: </w:t>
      </w:r>
      <w:r w:rsidRPr="0081360D">
        <w:rPr>
          <w:bCs w:val="0"/>
          <w:sz w:val="28"/>
          <w:szCs w:val="28"/>
        </w:rPr>
        <w:t>(</w:t>
      </w:r>
      <w:hyperlink r:id="rId7" w:history="1">
        <w:r w:rsidRPr="0081360D">
          <w:rPr>
            <w:rStyle w:val="Hyperlink"/>
            <w:bCs w:val="0"/>
            <w:sz w:val="28"/>
            <w:szCs w:val="28"/>
          </w:rPr>
          <w:t>therriault@coe.ufl.edu</w:t>
        </w:r>
      </w:hyperlink>
      <w:r w:rsidRPr="0081360D">
        <w:rPr>
          <w:bCs w:val="0"/>
          <w:sz w:val="28"/>
          <w:szCs w:val="28"/>
        </w:rPr>
        <w:t xml:space="preserve">).   </w:t>
      </w:r>
    </w:p>
    <w:sectPr w:rsidR="00B502D5" w:rsidRPr="0081360D" w:rsidSect="009D392E">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376385A"/>
    <w:lvl w:ilvl="0">
      <w:start w:val="1"/>
      <w:numFmt w:val="decimal"/>
      <w:lvlText w:val="%1."/>
      <w:lvlJc w:val="left"/>
      <w:pPr>
        <w:tabs>
          <w:tab w:val="num" w:pos="1800"/>
        </w:tabs>
        <w:ind w:left="1800" w:hanging="360"/>
      </w:pPr>
    </w:lvl>
  </w:abstractNum>
  <w:abstractNum w:abstractNumId="1">
    <w:nsid w:val="FFFFFF7D"/>
    <w:multiLevelType w:val="singleLevel"/>
    <w:tmpl w:val="CB22518C"/>
    <w:lvl w:ilvl="0">
      <w:start w:val="1"/>
      <w:numFmt w:val="decimal"/>
      <w:lvlText w:val="%1."/>
      <w:lvlJc w:val="left"/>
      <w:pPr>
        <w:tabs>
          <w:tab w:val="num" w:pos="1440"/>
        </w:tabs>
        <w:ind w:left="1440" w:hanging="360"/>
      </w:pPr>
    </w:lvl>
  </w:abstractNum>
  <w:abstractNum w:abstractNumId="2">
    <w:nsid w:val="FFFFFF7E"/>
    <w:multiLevelType w:val="singleLevel"/>
    <w:tmpl w:val="E42E3DEA"/>
    <w:lvl w:ilvl="0">
      <w:start w:val="1"/>
      <w:numFmt w:val="decimal"/>
      <w:lvlText w:val="%1."/>
      <w:lvlJc w:val="left"/>
      <w:pPr>
        <w:tabs>
          <w:tab w:val="num" w:pos="1080"/>
        </w:tabs>
        <w:ind w:left="1080" w:hanging="360"/>
      </w:pPr>
    </w:lvl>
  </w:abstractNum>
  <w:abstractNum w:abstractNumId="3">
    <w:nsid w:val="FFFFFF7F"/>
    <w:multiLevelType w:val="singleLevel"/>
    <w:tmpl w:val="B7B2D348"/>
    <w:lvl w:ilvl="0">
      <w:start w:val="1"/>
      <w:numFmt w:val="decimal"/>
      <w:lvlText w:val="%1."/>
      <w:lvlJc w:val="left"/>
      <w:pPr>
        <w:tabs>
          <w:tab w:val="num" w:pos="720"/>
        </w:tabs>
        <w:ind w:left="720" w:hanging="360"/>
      </w:pPr>
    </w:lvl>
  </w:abstractNum>
  <w:abstractNum w:abstractNumId="4">
    <w:nsid w:val="FFFFFF80"/>
    <w:multiLevelType w:val="singleLevel"/>
    <w:tmpl w:val="97006D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674F8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28E344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2E4CB8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2CA8D2E"/>
    <w:lvl w:ilvl="0">
      <w:start w:val="1"/>
      <w:numFmt w:val="decimal"/>
      <w:lvlText w:val="%1."/>
      <w:lvlJc w:val="left"/>
      <w:pPr>
        <w:tabs>
          <w:tab w:val="num" w:pos="360"/>
        </w:tabs>
        <w:ind w:left="360" w:hanging="360"/>
      </w:pPr>
    </w:lvl>
  </w:abstractNum>
  <w:abstractNum w:abstractNumId="9">
    <w:nsid w:val="FFFFFF89"/>
    <w:multiLevelType w:val="singleLevel"/>
    <w:tmpl w:val="20CEDE1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63"/>
    <w:rsid w:val="00014498"/>
    <w:rsid w:val="000639CE"/>
    <w:rsid w:val="00097782"/>
    <w:rsid w:val="000B5098"/>
    <w:rsid w:val="001340FF"/>
    <w:rsid w:val="001660C6"/>
    <w:rsid w:val="002B4B17"/>
    <w:rsid w:val="002B7F59"/>
    <w:rsid w:val="0030120F"/>
    <w:rsid w:val="00327127"/>
    <w:rsid w:val="00334C03"/>
    <w:rsid w:val="00371646"/>
    <w:rsid w:val="003841AB"/>
    <w:rsid w:val="003F1970"/>
    <w:rsid w:val="00414B73"/>
    <w:rsid w:val="00452336"/>
    <w:rsid w:val="00452FC8"/>
    <w:rsid w:val="00467660"/>
    <w:rsid w:val="004B603D"/>
    <w:rsid w:val="004D3F08"/>
    <w:rsid w:val="00521521"/>
    <w:rsid w:val="00522AC5"/>
    <w:rsid w:val="00550422"/>
    <w:rsid w:val="005C3B0B"/>
    <w:rsid w:val="005F5D63"/>
    <w:rsid w:val="00637376"/>
    <w:rsid w:val="00650282"/>
    <w:rsid w:val="00673B07"/>
    <w:rsid w:val="00720CED"/>
    <w:rsid w:val="00747F3D"/>
    <w:rsid w:val="0076499B"/>
    <w:rsid w:val="007E0229"/>
    <w:rsid w:val="007E5558"/>
    <w:rsid w:val="007F7E27"/>
    <w:rsid w:val="0081360D"/>
    <w:rsid w:val="00852255"/>
    <w:rsid w:val="00857CDF"/>
    <w:rsid w:val="008618E0"/>
    <w:rsid w:val="00870C96"/>
    <w:rsid w:val="009D392E"/>
    <w:rsid w:val="00A11E74"/>
    <w:rsid w:val="00A139A3"/>
    <w:rsid w:val="00A410E2"/>
    <w:rsid w:val="00A54E3D"/>
    <w:rsid w:val="00A74757"/>
    <w:rsid w:val="00A840AB"/>
    <w:rsid w:val="00AB565F"/>
    <w:rsid w:val="00AF7F40"/>
    <w:rsid w:val="00B13BB6"/>
    <w:rsid w:val="00B30478"/>
    <w:rsid w:val="00B502D5"/>
    <w:rsid w:val="00B736AF"/>
    <w:rsid w:val="00BF31A8"/>
    <w:rsid w:val="00C11031"/>
    <w:rsid w:val="00D2368D"/>
    <w:rsid w:val="00D27DCE"/>
    <w:rsid w:val="00D57197"/>
    <w:rsid w:val="00D81DEB"/>
    <w:rsid w:val="00D9138B"/>
    <w:rsid w:val="00DB39A0"/>
    <w:rsid w:val="00DB3A47"/>
    <w:rsid w:val="00E70BC3"/>
    <w:rsid w:val="00EA7C29"/>
    <w:rsid w:val="00EF63C2"/>
    <w:rsid w:val="00F10C14"/>
    <w:rsid w:val="00F44E7E"/>
    <w:rsid w:val="00FD7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8ABC7"/>
  <w15:docId w15:val="{6865D6D8-81F1-4A9D-A8FD-AA33071C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64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3F08"/>
    <w:rPr>
      <w:color w:val="0000FF"/>
      <w:u w:val="single"/>
    </w:rPr>
  </w:style>
  <w:style w:type="character" w:styleId="FollowedHyperlink">
    <w:name w:val="FollowedHyperlink"/>
    <w:basedOn w:val="DefaultParagraphFont"/>
    <w:rsid w:val="004D3F08"/>
    <w:rPr>
      <w:color w:val="800080"/>
      <w:u w:val="single"/>
    </w:rPr>
  </w:style>
  <w:style w:type="paragraph" w:styleId="BalloonText">
    <w:name w:val="Balloon Text"/>
    <w:basedOn w:val="Normal"/>
    <w:semiHidden/>
    <w:rsid w:val="00452FC8"/>
    <w:rPr>
      <w:rFonts w:ascii="Tahoma" w:hAnsi="Tahoma" w:cs="Tahoma"/>
      <w:sz w:val="16"/>
      <w:szCs w:val="16"/>
    </w:rPr>
  </w:style>
  <w:style w:type="paragraph" w:styleId="BodyTextIndent">
    <w:name w:val="Body Text Indent"/>
    <w:basedOn w:val="Normal"/>
    <w:link w:val="BodyTextIndentChar"/>
    <w:rsid w:val="00D2368D"/>
    <w:pPr>
      <w:ind w:left="360"/>
    </w:pPr>
    <w:rPr>
      <w:rFonts w:ascii="Times New Roman" w:hAnsi="Times New Roman"/>
      <w:bCs/>
    </w:rPr>
  </w:style>
  <w:style w:type="character" w:customStyle="1" w:styleId="BodyTextIndentChar">
    <w:name w:val="Body Text Indent Char"/>
    <w:basedOn w:val="DefaultParagraphFont"/>
    <w:link w:val="BodyTextIndent"/>
    <w:rsid w:val="00D2368D"/>
    <w:rPr>
      <w:rFonts w:ascii="Times New Roman" w:hAnsi="Times New Roman"/>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therriault@coe.ufl.edu" TargetMode="External"/><Relationship Id="rId7" Type="http://schemas.openxmlformats.org/officeDocument/2006/relationships/hyperlink" Target="mailto:therriault@coe.ufl.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214</Words>
  <Characters>1226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Proposal for Special Topics Seminar</vt:lpstr>
    </vt:vector>
  </TitlesOfParts>
  <Company>UF,COE</Company>
  <LinksUpToDate>false</LinksUpToDate>
  <CharactersWithSpaces>1438</CharactersWithSpaces>
  <SharedDoc>false</SharedDoc>
  <HLinks>
    <vt:vector size="6" baseType="variant">
      <vt:variant>
        <vt:i4>2162754</vt:i4>
      </vt:variant>
      <vt:variant>
        <vt:i4>0</vt:i4>
      </vt:variant>
      <vt:variant>
        <vt:i4>0</vt:i4>
      </vt:variant>
      <vt:variant>
        <vt:i4>5</vt:i4>
      </vt:variant>
      <vt:variant>
        <vt:lpwstr>mailto:therriault@coe.ufl.edu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Special Topics Seminar</dc:title>
  <dc:creator>Rodman Webb</dc:creator>
  <cp:lastModifiedBy>Microsoft Office User</cp:lastModifiedBy>
  <cp:revision>2</cp:revision>
  <cp:lastPrinted>2011-11-28T15:43:00Z</cp:lastPrinted>
  <dcterms:created xsi:type="dcterms:W3CDTF">2015-12-16T22:18:00Z</dcterms:created>
  <dcterms:modified xsi:type="dcterms:W3CDTF">2015-12-16T22:18:00Z</dcterms:modified>
</cp:coreProperties>
</file>