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448E" w:rsidRDefault="0081168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Budgetary Affairs Committee (BAC)</w:t>
      </w:r>
    </w:p>
    <w:p w14:paraId="00000002" w14:textId="77777777" w:rsidR="0070448E" w:rsidRDefault="0081168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September 23, 2021 </w:t>
      </w:r>
    </w:p>
    <w:p w14:paraId="00000003" w14:textId="77777777" w:rsidR="0070448E" w:rsidRDefault="0081168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MINUTES</w:t>
      </w:r>
    </w:p>
    <w:p w14:paraId="00000004" w14:textId="77777777" w:rsidR="0070448E" w:rsidRDefault="0070448E">
      <w:pPr>
        <w:spacing w:line="240" w:lineRule="auto"/>
        <w:jc w:val="center"/>
        <w:rPr>
          <w:rFonts w:ascii="Times New Roman" w:eastAsia="Times New Roman" w:hAnsi="Times New Roman" w:cs="Times New Roman"/>
          <w:sz w:val="20"/>
          <w:szCs w:val="20"/>
        </w:rPr>
      </w:pPr>
    </w:p>
    <w:p w14:paraId="00000005" w14:textId="77777777" w:rsidR="0070448E" w:rsidRDefault="0081168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attendance: </w:t>
      </w:r>
    </w:p>
    <w:p w14:paraId="00000006" w14:textId="77777777" w:rsidR="0070448E" w:rsidRDefault="0081168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HDOSE: Cliff Haynes, Corinne Manley</w:t>
      </w:r>
    </w:p>
    <w:p w14:paraId="00000007" w14:textId="77777777" w:rsidR="0070448E" w:rsidRDefault="0081168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SESPECS: Ashley MacSuga-Gage, Kristen Kemple</w:t>
      </w:r>
    </w:p>
    <w:p w14:paraId="00000008" w14:textId="77777777" w:rsidR="0070448E" w:rsidRDefault="0081168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STL: Sevan Terzian, Alyson Adams</w:t>
      </w:r>
    </w:p>
    <w:p w14:paraId="00000009" w14:textId="77777777" w:rsidR="0070448E" w:rsidRDefault="0081168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Dean’s office: Glenn Good, Tom Dana</w:t>
      </w:r>
    </w:p>
    <w:p w14:paraId="0000000A" w14:textId="77777777" w:rsidR="0070448E" w:rsidRDefault="0070448E">
      <w:pPr>
        <w:spacing w:line="240" w:lineRule="auto"/>
        <w:rPr>
          <w:rFonts w:ascii="Times New Roman" w:eastAsia="Times New Roman" w:hAnsi="Times New Roman" w:cs="Times New Roman"/>
          <w:sz w:val="20"/>
          <w:szCs w:val="20"/>
        </w:rPr>
      </w:pPr>
    </w:p>
    <w:p w14:paraId="0000000B" w14:textId="77777777" w:rsidR="0070448E" w:rsidRDefault="0081168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Went over suggested goals from last year (on FPC google doc)</w:t>
      </w:r>
    </w:p>
    <w:p w14:paraId="0000000C" w14:textId="77777777" w:rsidR="0070448E" w:rsidRDefault="0070448E">
      <w:pPr>
        <w:spacing w:line="240" w:lineRule="auto"/>
        <w:rPr>
          <w:rFonts w:ascii="Times New Roman" w:eastAsia="Times New Roman" w:hAnsi="Times New Roman" w:cs="Times New Roman"/>
          <w:sz w:val="20"/>
          <w:szCs w:val="20"/>
        </w:rPr>
      </w:pPr>
    </w:p>
    <w:p w14:paraId="0000000D" w14:textId="77777777" w:rsidR="0070448E" w:rsidRDefault="0081168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Dean Glenn Good reported </w:t>
      </w:r>
    </w:p>
    <w:p w14:paraId="0000000E" w14:textId="77777777" w:rsidR="0070448E" w:rsidRDefault="0081168F">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group being paid to consult on our UF budget this year to make it more transparent</w:t>
      </w:r>
    </w:p>
    <w:p w14:paraId="0000000F" w14:textId="77777777" w:rsidR="0070448E" w:rsidRDefault="0081168F">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UF Goal to capture $65 Million for de</w:t>
      </w:r>
      <w:r>
        <w:rPr>
          <w:rFonts w:ascii="Times New Roman" w:eastAsia="Times New Roman" w:hAnsi="Times New Roman" w:cs="Times New Roman"/>
          <w:sz w:val="20"/>
          <w:szCs w:val="20"/>
        </w:rPr>
        <w:t>ferred maintenance - repair/construction work has skyrocketed</w:t>
      </w:r>
    </w:p>
    <w:p w14:paraId="00000010" w14:textId="77777777" w:rsidR="0070448E" w:rsidRDefault="0081168F">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There’s much up in the air right now; UF is highly dependent upon the state for support/$$</w:t>
      </w:r>
    </w:p>
    <w:p w14:paraId="00000011" w14:textId="77777777" w:rsidR="0070448E" w:rsidRDefault="0081168F">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Mori Husseini (Board of Trustee President) is a strong budget advocate for higher ed and influential wi</w:t>
      </w:r>
      <w:r>
        <w:rPr>
          <w:rFonts w:ascii="Times New Roman" w:eastAsia="Times New Roman" w:hAnsi="Times New Roman" w:cs="Times New Roman"/>
          <w:sz w:val="20"/>
          <w:szCs w:val="20"/>
        </w:rPr>
        <w:t>th UF CFO</w:t>
      </w:r>
    </w:p>
    <w:p w14:paraId="00000012" w14:textId="77777777" w:rsidR="0070448E" w:rsidRDefault="0081168F">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colleges tasked with 5% budget reallocation exercise and 5% reallocation of space to meet growing needs</w:t>
      </w:r>
    </w:p>
    <w:p w14:paraId="00000013" w14:textId="77777777" w:rsidR="0070448E" w:rsidRDefault="0081168F">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UGRD enrollments up</w:t>
      </w:r>
    </w:p>
    <w:p w14:paraId="00000014" w14:textId="77777777" w:rsidR="0070448E" w:rsidRDefault="0081168F">
      <w:pPr>
        <w:numPr>
          <w:ilvl w:val="0"/>
          <w:numId w:val="3"/>
        </w:numPr>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Typically</w:t>
      </w:r>
      <w:proofErr w:type="gramEnd"/>
      <w:r>
        <w:rPr>
          <w:rFonts w:ascii="Times New Roman" w:eastAsia="Times New Roman" w:hAnsi="Times New Roman" w:cs="Times New Roman"/>
          <w:sz w:val="20"/>
          <w:szCs w:val="20"/>
        </w:rPr>
        <w:t xml:space="preserve"> Sandra Bass will share our budget report -- not available this time. But we are doing ok. Discussions with D</w:t>
      </w:r>
      <w:r>
        <w:rPr>
          <w:rFonts w:ascii="Times New Roman" w:eastAsia="Times New Roman" w:hAnsi="Times New Roman" w:cs="Times New Roman"/>
          <w:sz w:val="20"/>
          <w:szCs w:val="20"/>
        </w:rPr>
        <w:t>irectors on needs/wish lists.</w:t>
      </w:r>
    </w:p>
    <w:p w14:paraId="00000015" w14:textId="77777777" w:rsidR="0070448E" w:rsidRDefault="0081168F">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should our priorities be? Keep the ship running while a new budget model is being proposed. Hopefully we’ll have a dashboard with this new model to see the State of things easily.</w:t>
      </w:r>
    </w:p>
    <w:p w14:paraId="00000016" w14:textId="77777777" w:rsidR="0070448E" w:rsidRDefault="0081168F">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searches that need to be launch</w:t>
      </w:r>
      <w:r>
        <w:rPr>
          <w:rFonts w:ascii="Times New Roman" w:eastAsia="Times New Roman" w:hAnsi="Times New Roman" w:cs="Times New Roman"/>
          <w:sz w:val="20"/>
          <w:szCs w:val="20"/>
        </w:rPr>
        <w:t>ed ASAP? Working with Directors to establish now.</w:t>
      </w:r>
    </w:p>
    <w:p w14:paraId="00000017" w14:textId="77777777" w:rsidR="0070448E" w:rsidRDefault="0081168F">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Retirements are planned, but we need a date in a letter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hire a new person and commit that salary. Could consider overlap hire to allow the retiring faculty member to share wisdom</w:t>
      </w:r>
    </w:p>
    <w:p w14:paraId="00000018" w14:textId="77777777" w:rsidR="0070448E" w:rsidRDefault="0081168F">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We’ve done </w:t>
      </w:r>
      <w:proofErr w:type="gramStart"/>
      <w:r>
        <w:rPr>
          <w:rFonts w:ascii="Times New Roman" w:eastAsia="Times New Roman" w:hAnsi="Times New Roman" w:cs="Times New Roman"/>
          <w:sz w:val="20"/>
          <w:szCs w:val="20"/>
        </w:rPr>
        <w:t>real</w:t>
      </w:r>
      <w:r>
        <w:rPr>
          <w:rFonts w:ascii="Times New Roman" w:eastAsia="Times New Roman" w:hAnsi="Times New Roman" w:cs="Times New Roman"/>
          <w:sz w:val="20"/>
          <w:szCs w:val="20"/>
        </w:rPr>
        <w:t>ly well</w:t>
      </w:r>
      <w:proofErr w:type="gramEnd"/>
      <w:r>
        <w:rPr>
          <w:rFonts w:ascii="Times New Roman" w:eastAsia="Times New Roman" w:hAnsi="Times New Roman" w:cs="Times New Roman"/>
          <w:sz w:val="20"/>
          <w:szCs w:val="20"/>
        </w:rPr>
        <w:t xml:space="preserve"> with metrics the university measures, so we’ve done fairly well with prior budget models. We have high visibility centers (Zucker, Lastinger) and we’ve been dealing with our problems, not pushing them over to university level; our rankings are stro</w:t>
      </w:r>
      <w:r>
        <w:rPr>
          <w:rFonts w:ascii="Times New Roman" w:eastAsia="Times New Roman" w:hAnsi="Times New Roman" w:cs="Times New Roman"/>
          <w:sz w:val="20"/>
          <w:szCs w:val="20"/>
        </w:rPr>
        <w:t>ng within our college; our scholars have impact nationally</w:t>
      </w:r>
    </w:p>
    <w:p w14:paraId="00000019" w14:textId="77777777" w:rsidR="0070448E" w:rsidRDefault="0081168F">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Texas A &amp; M and others nationally are having College of Ed reorganizations/challenges, so these are scary times overall for COEs.</w:t>
      </w:r>
    </w:p>
    <w:p w14:paraId="0000001A" w14:textId="77777777" w:rsidR="0070448E" w:rsidRDefault="0070448E">
      <w:pPr>
        <w:spacing w:line="240" w:lineRule="auto"/>
        <w:rPr>
          <w:rFonts w:ascii="Times New Roman" w:eastAsia="Times New Roman" w:hAnsi="Times New Roman" w:cs="Times New Roman"/>
          <w:sz w:val="20"/>
          <w:szCs w:val="20"/>
        </w:rPr>
      </w:pPr>
    </w:p>
    <w:p w14:paraId="0000001B" w14:textId="77777777" w:rsidR="0070448E" w:rsidRDefault="0081168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Meg Kamman: Set FPC Goals for this year?</w:t>
      </w:r>
    </w:p>
    <w:p w14:paraId="0000001C" w14:textId="77777777" w:rsidR="0070448E" w:rsidRDefault="0081168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0000001D" w14:textId="77777777" w:rsidR="0070448E" w:rsidRDefault="0081168F">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although we are in a holding pattern with UF budget we could explore: </w:t>
      </w:r>
    </w:p>
    <w:p w14:paraId="0000001E" w14:textId="77777777" w:rsidR="0070448E" w:rsidRDefault="0081168F">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Flowchart of salary processes:</w:t>
      </w:r>
      <w:r>
        <w:rPr>
          <w:rFonts w:ascii="Times New Roman" w:eastAsia="Times New Roman" w:hAnsi="Times New Roman" w:cs="Times New Roman"/>
          <w:sz w:val="20"/>
          <w:szCs w:val="20"/>
        </w:rPr>
        <w:t xml:space="preserve"> Last year’s committee wanted more transparency related to salary. New hire salary negotiation is a big</w:t>
      </w:r>
      <w:r>
        <w:rPr>
          <w:rFonts w:ascii="Times New Roman" w:eastAsia="Times New Roman" w:hAnsi="Times New Roman" w:cs="Times New Roman"/>
          <w:sz w:val="20"/>
          <w:szCs w:val="20"/>
        </w:rPr>
        <w:t xml:space="preserve"> factor that impacts you throughout your career, but last year’s committee discussed this and realized that the Dean does need discretion and flexibility. But once you’re here, it’s not as clear how to negotiate/navigate for higher pay.</w:t>
      </w:r>
    </w:p>
    <w:p w14:paraId="0000001F" w14:textId="77777777" w:rsidR="0070448E" w:rsidRDefault="0081168F">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Merit process clari</w:t>
      </w:r>
      <w:r>
        <w:rPr>
          <w:rFonts w:ascii="Times New Roman" w:eastAsia="Times New Roman" w:hAnsi="Times New Roman" w:cs="Times New Roman"/>
          <w:b/>
          <w:sz w:val="20"/>
          <w:szCs w:val="20"/>
        </w:rPr>
        <w:t>ty</w:t>
      </w:r>
      <w:r>
        <w:rPr>
          <w:rFonts w:ascii="Times New Roman" w:eastAsia="Times New Roman" w:hAnsi="Times New Roman" w:cs="Times New Roman"/>
          <w:sz w:val="20"/>
          <w:szCs w:val="20"/>
        </w:rPr>
        <w:t xml:space="preserve"> across schools, following by-laws and being consistent with new CBA. Most Schools in College allocate merit in flat amounts. We get a 3% pool of money, but not everyone gets 3%. Other committees are handling parts of the bylaw revision, </w:t>
      </w:r>
      <w:proofErr w:type="gramStart"/>
      <w:r>
        <w:rPr>
          <w:rFonts w:ascii="Times New Roman" w:eastAsia="Times New Roman" w:hAnsi="Times New Roman" w:cs="Times New Roman"/>
          <w:sz w:val="20"/>
          <w:szCs w:val="20"/>
        </w:rPr>
        <w:t>Our</w:t>
      </w:r>
      <w:proofErr w:type="gramEnd"/>
      <w:r>
        <w:rPr>
          <w:rFonts w:ascii="Times New Roman" w:eastAsia="Times New Roman" w:hAnsi="Times New Roman" w:cs="Times New Roman"/>
          <w:sz w:val="20"/>
          <w:szCs w:val="20"/>
        </w:rPr>
        <w:t xml:space="preserve"> task may be </w:t>
      </w:r>
      <w:r>
        <w:rPr>
          <w:rFonts w:ascii="Times New Roman" w:eastAsia="Times New Roman" w:hAnsi="Times New Roman" w:cs="Times New Roman"/>
          <w:sz w:val="20"/>
          <w:szCs w:val="20"/>
        </w:rPr>
        <w:t>to consult with FAC on how they are approaching their bylaws task. We need to first understand the CBA and make sure it’s clear, and ensure that FAC &amp; Schools revise by-laws in ways that align with CBA (we’ll pay attention to fiscal-related elements of the</w:t>
      </w:r>
      <w:r>
        <w:rPr>
          <w:rFonts w:ascii="Times New Roman" w:eastAsia="Times New Roman" w:hAnsi="Times New Roman" w:cs="Times New Roman"/>
          <w:sz w:val="20"/>
          <w:szCs w:val="20"/>
        </w:rPr>
        <w:t xml:space="preserve"> revised by-laws)</w:t>
      </w:r>
    </w:p>
    <w:p w14:paraId="00000020" w14:textId="77777777" w:rsidR="0070448E" w:rsidRDefault="0081168F">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Might also be important to understand where does the raise money come from? (UF or the College?)  and what impact does that have on college operations? This was discussed in depth this year between Provost and CFO about whether the 3% wou</w:t>
      </w:r>
      <w:r>
        <w:rPr>
          <w:rFonts w:ascii="Times New Roman" w:eastAsia="Times New Roman" w:hAnsi="Times New Roman" w:cs="Times New Roman"/>
          <w:sz w:val="20"/>
          <w:szCs w:val="20"/>
        </w:rPr>
        <w:t>ld be covered by UF or Colleges. Ends up we are paying 2% fringe increases</w:t>
      </w:r>
    </w:p>
    <w:p w14:paraId="00000021" w14:textId="77777777" w:rsidR="0070448E" w:rsidRDefault="0081168F">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Reporting &amp; Transparency</w:t>
      </w:r>
      <w:r>
        <w:rPr>
          <w:rFonts w:ascii="Times New Roman" w:eastAsia="Times New Roman" w:hAnsi="Times New Roman" w:cs="Times New Roman"/>
          <w:sz w:val="20"/>
          <w:szCs w:val="20"/>
        </w:rPr>
        <w:t xml:space="preserve"> - sharing college financial issues with us so that we share with our Schools; also look for opportunities to innovate and areas of growth (like </w:t>
      </w:r>
      <w:proofErr w:type="gramStart"/>
      <w:r>
        <w:rPr>
          <w:rFonts w:ascii="Times New Roman" w:eastAsia="Times New Roman" w:hAnsi="Times New Roman" w:cs="Times New Roman"/>
          <w:sz w:val="20"/>
          <w:szCs w:val="20"/>
        </w:rPr>
        <w:t>masters</w:t>
      </w:r>
      <w:proofErr w:type="gramEnd"/>
      <w:r>
        <w:rPr>
          <w:rFonts w:ascii="Times New Roman" w:eastAsia="Times New Roman" w:hAnsi="Times New Roman" w:cs="Times New Roman"/>
          <w:sz w:val="20"/>
          <w:szCs w:val="20"/>
        </w:rPr>
        <w:t xml:space="preserve"> prog</w:t>
      </w:r>
      <w:r>
        <w:rPr>
          <w:rFonts w:ascii="Times New Roman" w:eastAsia="Times New Roman" w:hAnsi="Times New Roman" w:cs="Times New Roman"/>
          <w:sz w:val="20"/>
          <w:szCs w:val="20"/>
        </w:rPr>
        <w:t>rams that generate tuition dollars)</w:t>
      </w:r>
    </w:p>
    <w:p w14:paraId="00000022" w14:textId="77777777" w:rsidR="0070448E" w:rsidRDefault="0081168F">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Sharing the understanding of how specific students (by degree level) generate money, considerations like class size required to allow a class to run (and make money) - there are many factors at play that many people do n</w:t>
      </w:r>
      <w:r>
        <w:rPr>
          <w:rFonts w:ascii="Times New Roman" w:eastAsia="Times New Roman" w:hAnsi="Times New Roman" w:cs="Times New Roman"/>
          <w:sz w:val="20"/>
          <w:szCs w:val="20"/>
        </w:rPr>
        <w:t>ot understand. We need to look at these issues across the whole college, not just by School. Example: If we have some college-level classes that are very large size, it gives us flexibility across the college to have lower size classes.</w:t>
      </w:r>
    </w:p>
    <w:p w14:paraId="00000023" w14:textId="77777777" w:rsidR="0070448E" w:rsidRDefault="0081168F">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budget model ma</w:t>
      </w:r>
      <w:r>
        <w:rPr>
          <w:rFonts w:ascii="Times New Roman" w:eastAsia="Times New Roman" w:hAnsi="Times New Roman" w:cs="Times New Roman"/>
          <w:sz w:val="20"/>
          <w:szCs w:val="20"/>
        </w:rPr>
        <w:t>y help with this understanding and communication</w:t>
      </w:r>
    </w:p>
    <w:p w14:paraId="00000024" w14:textId="77777777" w:rsidR="0070448E" w:rsidRDefault="0081168F">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decisions about instructional hiring/staffing beyond just Directors (wider communication)</w:t>
      </w:r>
    </w:p>
    <w:p w14:paraId="00000025" w14:textId="77777777" w:rsidR="0070448E" w:rsidRDefault="0081168F">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Training and communication/planning about different models - possibly a brownbag (or series) but hopefull</w:t>
      </w:r>
      <w:r>
        <w:rPr>
          <w:rFonts w:ascii="Times New Roman" w:eastAsia="Times New Roman" w:hAnsi="Times New Roman" w:cs="Times New Roman"/>
          <w:sz w:val="20"/>
          <w:szCs w:val="20"/>
        </w:rPr>
        <w:t xml:space="preserve">y ending up by formalizing the models/concepts into a guidance document. </w:t>
      </w:r>
    </w:p>
    <w:p w14:paraId="00000026" w14:textId="77777777" w:rsidR="0070448E" w:rsidRDefault="0081168F">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Shifting the culture and understanding related to funding</w:t>
      </w:r>
    </w:p>
    <w:p w14:paraId="00000027" w14:textId="77777777" w:rsidR="0070448E" w:rsidRDefault="0081168F">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Possible Annual Budget forum -- how does money come in and go out and where are challenges, opportunities/creative accountin</w:t>
      </w:r>
      <w:r>
        <w:rPr>
          <w:rFonts w:ascii="Times New Roman" w:eastAsia="Times New Roman" w:hAnsi="Times New Roman" w:cs="Times New Roman"/>
          <w:sz w:val="20"/>
          <w:szCs w:val="20"/>
        </w:rPr>
        <w:t>g</w:t>
      </w:r>
    </w:p>
    <w:p w14:paraId="00000028" w14:textId="77777777" w:rsidR="0070448E" w:rsidRDefault="0081168F">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Possible meeting to share innovative instructional models to consider</w:t>
      </w:r>
    </w:p>
    <w:p w14:paraId="00000029" w14:textId="77777777" w:rsidR="0070448E" w:rsidRDefault="0081168F">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Equity goal focus: </w:t>
      </w:r>
      <w:r>
        <w:rPr>
          <w:rFonts w:ascii="Times New Roman" w:eastAsia="Times New Roman" w:hAnsi="Times New Roman" w:cs="Times New Roman"/>
          <w:sz w:val="20"/>
          <w:szCs w:val="20"/>
        </w:rPr>
        <w:t xml:space="preserve">Return to this next month. Last year we explored formal research to analyze salary inequity, but it was very complex and not </w:t>
      </w:r>
      <w:proofErr w:type="gramStart"/>
      <w:r>
        <w:rPr>
          <w:rFonts w:ascii="Times New Roman" w:eastAsia="Times New Roman" w:hAnsi="Times New Roman" w:cs="Times New Roman"/>
          <w:sz w:val="20"/>
          <w:szCs w:val="20"/>
        </w:rPr>
        <w:t>really possible</w:t>
      </w:r>
      <w:proofErr w:type="gramEnd"/>
      <w:r>
        <w:rPr>
          <w:rFonts w:ascii="Times New Roman" w:eastAsia="Times New Roman" w:hAnsi="Times New Roman" w:cs="Times New Roman"/>
          <w:sz w:val="20"/>
          <w:szCs w:val="20"/>
        </w:rPr>
        <w:t>. Last year’s committee w</w:t>
      </w:r>
      <w:r>
        <w:rPr>
          <w:rFonts w:ascii="Times New Roman" w:eastAsia="Times New Roman" w:hAnsi="Times New Roman" w:cs="Times New Roman"/>
          <w:sz w:val="20"/>
          <w:szCs w:val="20"/>
        </w:rPr>
        <w:t xml:space="preserve">ent with transparency </w:t>
      </w:r>
      <w:proofErr w:type="gramStart"/>
      <w:r>
        <w:rPr>
          <w:rFonts w:ascii="Times New Roman" w:eastAsia="Times New Roman" w:hAnsi="Times New Roman" w:cs="Times New Roman"/>
          <w:sz w:val="20"/>
          <w:szCs w:val="20"/>
        </w:rPr>
        <w:t>as a way to</w:t>
      </w:r>
      <w:proofErr w:type="gramEnd"/>
      <w:r>
        <w:rPr>
          <w:rFonts w:ascii="Times New Roman" w:eastAsia="Times New Roman" w:hAnsi="Times New Roman" w:cs="Times New Roman"/>
          <w:sz w:val="20"/>
          <w:szCs w:val="20"/>
        </w:rPr>
        <w:t xml:space="preserve"> help people understand and better advocate for themselves. </w:t>
      </w:r>
    </w:p>
    <w:p w14:paraId="0000002A" w14:textId="77777777" w:rsidR="0070448E" w:rsidRDefault="0070448E">
      <w:pPr>
        <w:spacing w:line="240" w:lineRule="auto"/>
        <w:rPr>
          <w:rFonts w:ascii="Times New Roman" w:eastAsia="Times New Roman" w:hAnsi="Times New Roman" w:cs="Times New Roman"/>
          <w:sz w:val="20"/>
          <w:szCs w:val="20"/>
        </w:rPr>
      </w:pPr>
    </w:p>
    <w:p w14:paraId="0000002B" w14:textId="77777777" w:rsidR="0070448E" w:rsidRDefault="0081168F">
      <w:pPr>
        <w:spacing w:line="240" w:lineRule="auto"/>
      </w:pPr>
      <w:r>
        <w:rPr>
          <w:rFonts w:ascii="Times New Roman" w:eastAsia="Times New Roman" w:hAnsi="Times New Roman" w:cs="Times New Roman"/>
          <w:sz w:val="20"/>
          <w:szCs w:val="20"/>
        </w:rPr>
        <w:t xml:space="preserve">Alyson will do a doodle poll to find a time to meet. 11am Thursdays is problematic for some, but 11:30-12:30pm is also problematic. </w:t>
      </w:r>
    </w:p>
    <w:sectPr w:rsidR="007044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D49F2"/>
    <w:multiLevelType w:val="multilevel"/>
    <w:tmpl w:val="0C764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12F"/>
    <w:multiLevelType w:val="multilevel"/>
    <w:tmpl w:val="68CCB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910DFA"/>
    <w:multiLevelType w:val="multilevel"/>
    <w:tmpl w:val="CFD4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8E"/>
    <w:rsid w:val="0070448E"/>
    <w:rsid w:val="0081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6AFD87F-CD06-F24A-B0B7-A3536AC0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Sommer,Max D</cp:lastModifiedBy>
  <cp:revision>2</cp:revision>
  <dcterms:created xsi:type="dcterms:W3CDTF">2021-10-18T20:42:00Z</dcterms:created>
  <dcterms:modified xsi:type="dcterms:W3CDTF">2021-10-18T20:42:00Z</dcterms:modified>
</cp:coreProperties>
</file>